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7756" w14:textId="77777777" w:rsidR="002E1AE6" w:rsidRDefault="002E1AE6" w:rsidP="005C4531">
      <w:pPr>
        <w:jc w:val="both"/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</w:pPr>
      <w:r>
        <w:rPr>
          <w:rFonts w:ascii="Century Gothic" w:eastAsia="Bahnschrift" w:hAnsi="Century Gothic" w:cs="Bahnschrift"/>
          <w:b/>
          <w:bCs/>
          <w:noProof/>
          <w:sz w:val="20"/>
          <w:szCs w:val="20"/>
          <w:lang w:val="fr-CH"/>
        </w:rPr>
        <w:drawing>
          <wp:inline distT="0" distB="0" distL="0" distR="0" wp14:anchorId="6EAC8F9C" wp14:editId="66A52D31">
            <wp:extent cx="2837577" cy="819807"/>
            <wp:effectExtent l="0" t="0" r="1270" b="0"/>
            <wp:docPr id="2030771589" name="Image 1" descr="Une image contenant Graphique, capture d’écran, graphis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71589" name="Image 1" descr="Une image contenant Graphique, capture d’écran, graphisme, conception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19" cy="82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C0123" w14:textId="77777777" w:rsidR="00DE4EB8" w:rsidRDefault="00DE4EB8" w:rsidP="005C4531">
      <w:pPr>
        <w:jc w:val="both"/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</w:pPr>
    </w:p>
    <w:p w14:paraId="0DD26636" w14:textId="7CF2D2E7" w:rsidR="00D342F4" w:rsidRDefault="004A2FB3" w:rsidP="00DE4EB8">
      <w:pPr>
        <w:jc w:val="center"/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</w:pPr>
      <w:r w:rsidRPr="00D342F4"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  <w:t>Série d'explications d</w:t>
      </w:r>
      <w:r w:rsidR="00670665" w:rsidRPr="00D342F4"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  <w:t xml:space="preserve">e la branche </w:t>
      </w:r>
      <w:r w:rsidRPr="00D342F4"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  <w:t>alimenta</w:t>
      </w:r>
      <w:r w:rsidR="00670665" w:rsidRPr="00D342F4"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  <w:t>tion</w:t>
      </w:r>
      <w:r w:rsidR="00321783" w:rsidRPr="00D342F4"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  <w:t xml:space="preserve"> </w:t>
      </w:r>
      <w:r w:rsidRPr="00D342F4"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  <w:t>pour assistant</w:t>
      </w:r>
      <w:r w:rsidR="00670665" w:rsidRPr="00D342F4"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  <w:t>·e</w:t>
      </w:r>
      <w:r w:rsidRPr="00D342F4"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  <w:t xml:space="preserve"> du commerce de détail</w:t>
      </w:r>
    </w:p>
    <w:p w14:paraId="4BC8394D" w14:textId="77777777" w:rsidR="00323C73" w:rsidRDefault="00323C73" w:rsidP="00DE4EB8">
      <w:pPr>
        <w:jc w:val="center"/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</w:pPr>
    </w:p>
    <w:p w14:paraId="0146C08B" w14:textId="77777777" w:rsidR="00323C73" w:rsidRPr="00323C73" w:rsidRDefault="00323C73" w:rsidP="00323C73">
      <w:pPr>
        <w:jc w:val="center"/>
        <w:rPr>
          <w:rFonts w:ascii="Century Gothic" w:eastAsia="Bahnschrift" w:hAnsi="Century Gothic" w:cs="Bahnschrift"/>
          <w:b/>
          <w:bCs/>
          <w:sz w:val="24"/>
          <w:szCs w:val="24"/>
          <w:lang w:val="fr-CH"/>
        </w:rPr>
      </w:pPr>
      <w:r w:rsidRPr="00323C73">
        <w:rPr>
          <w:rFonts w:ascii="Century Gothic" w:eastAsia="Bahnschrift" w:hAnsi="Century Gothic" w:cs="Bahnschrift"/>
          <w:b/>
          <w:bCs/>
          <w:sz w:val="24"/>
          <w:szCs w:val="24"/>
          <w:lang w:val="fr-CH"/>
        </w:rPr>
        <w:t>Examens pratiques de fin d'apprentissage pour l'AFP</w:t>
      </w:r>
    </w:p>
    <w:p w14:paraId="16C7389B" w14:textId="77777777" w:rsidR="00DE4EB8" w:rsidRPr="00D342F4" w:rsidRDefault="00DE4EB8" w:rsidP="00DE4EB8">
      <w:pPr>
        <w:jc w:val="center"/>
        <w:rPr>
          <w:rFonts w:ascii="Century Gothic" w:eastAsia="Bahnschrift" w:hAnsi="Century Gothic" w:cs="Bahnschrift"/>
          <w:b/>
          <w:bCs/>
          <w:sz w:val="36"/>
          <w:szCs w:val="36"/>
          <w:lang w:val="fr-CH"/>
        </w:rPr>
      </w:pPr>
    </w:p>
    <w:p w14:paraId="0C4DDBFB" w14:textId="7FCC7CA2" w:rsidR="009A63DF" w:rsidRDefault="00CB0EFA" w:rsidP="005C4531">
      <w:pPr>
        <w:jc w:val="both"/>
        <w:rPr>
          <w:rFonts w:ascii="Century Gothic" w:eastAsia="Bahnschrift" w:hAnsi="Century Gothic" w:cs="Bahnschrift"/>
          <w:b/>
          <w:bCs/>
          <w:sz w:val="20"/>
          <w:szCs w:val="20"/>
          <w:lang w:val="fr-CH"/>
        </w:rPr>
      </w:pPr>
      <w:r w:rsidRPr="00CB0EFA">
        <w:rPr>
          <w:rFonts w:ascii="Century Gothic" w:eastAsia="Bahnschrift" w:hAnsi="Century Gothic" w:cs="Bahnschrift"/>
          <w:b/>
          <w:bCs/>
          <w:noProof/>
          <w:sz w:val="20"/>
          <w:szCs w:val="20"/>
          <w:lang w:val="fr-CH"/>
        </w:rPr>
        <w:drawing>
          <wp:inline distT="0" distB="0" distL="0" distR="0" wp14:anchorId="62D6480A" wp14:editId="071CB074">
            <wp:extent cx="5760720" cy="3667760"/>
            <wp:effectExtent l="95250" t="95250" r="106680" b="1113790"/>
            <wp:docPr id="7460676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67664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5" b="228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776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4F30922D" w14:textId="77777777" w:rsidR="00FB4A23" w:rsidRDefault="00FB4A23" w:rsidP="005C4531">
      <w:pPr>
        <w:jc w:val="both"/>
        <w:rPr>
          <w:rFonts w:ascii="Century Gothic" w:eastAsia="Bahnschrift" w:hAnsi="Century Gothic" w:cs="Bahnschrift"/>
          <w:b/>
          <w:bCs/>
          <w:sz w:val="20"/>
          <w:szCs w:val="20"/>
          <w:lang w:val="fr-CH"/>
        </w:rPr>
      </w:pPr>
    </w:p>
    <w:p w14:paraId="49D797C8" w14:textId="77777777" w:rsidR="00DE4EB8" w:rsidRDefault="00DE4EB8" w:rsidP="005C4531">
      <w:pPr>
        <w:jc w:val="both"/>
        <w:rPr>
          <w:rFonts w:ascii="Century Gothic" w:eastAsia="Bahnschrift" w:hAnsi="Century Gothic" w:cs="Bahnschrift"/>
          <w:b/>
          <w:bCs/>
          <w:sz w:val="20"/>
          <w:szCs w:val="20"/>
          <w:lang w:val="fr-CH"/>
        </w:rPr>
      </w:pPr>
    </w:p>
    <w:p w14:paraId="73260E69" w14:textId="2BD26C09" w:rsidR="002E1AE6" w:rsidRPr="00FB4A23" w:rsidRDefault="00D342F4" w:rsidP="005C4531">
      <w:pPr>
        <w:jc w:val="both"/>
        <w:rPr>
          <w:rFonts w:ascii="Century Gothic" w:eastAsia="Bahnschrift" w:hAnsi="Century Gothic" w:cs="Bahnschrift"/>
          <w:b/>
          <w:bCs/>
          <w:sz w:val="18"/>
          <w:szCs w:val="18"/>
          <w:lang w:val="fr-CH"/>
        </w:rPr>
      </w:pPr>
      <w:r w:rsidRPr="00FB4A23">
        <w:rPr>
          <w:rFonts w:ascii="Century Gothic" w:eastAsia="Bahnschrift" w:hAnsi="Century Gothic" w:cs="Bahnschrift"/>
          <w:b/>
          <w:bCs/>
          <w:sz w:val="18"/>
          <w:szCs w:val="18"/>
          <w:lang w:val="fr-CH"/>
        </w:rPr>
        <w:br w:type="page"/>
      </w:r>
    </w:p>
    <w:p w14:paraId="3A61979A" w14:textId="77777777" w:rsidR="00627E14" w:rsidRPr="00972605" w:rsidRDefault="00627E14" w:rsidP="005C4531">
      <w:pPr>
        <w:jc w:val="both"/>
        <w:rPr>
          <w:rFonts w:ascii="Century Gothic" w:eastAsia="Bahnschrift" w:hAnsi="Century Gothic" w:cs="Bahnschrift"/>
          <w:b/>
          <w:bCs/>
          <w:sz w:val="20"/>
          <w:szCs w:val="20"/>
          <w:lang w:val="fr-CH"/>
        </w:rPr>
      </w:pPr>
    </w:p>
    <w:p w14:paraId="5BA7D87E" w14:textId="77777777" w:rsidR="097D3506" w:rsidRPr="00972605" w:rsidRDefault="097D3506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sdt>
      <w:sdtPr>
        <w:rPr>
          <w:rFonts w:ascii="Century Gothic" w:hAnsi="Century Gothic"/>
          <w:b/>
          <w:bCs/>
          <w:noProof/>
          <w:sz w:val="20"/>
          <w:szCs w:val="20"/>
          <w:lang w:val="fr-CH"/>
        </w:rPr>
        <w:id w:val="945929499"/>
        <w:docPartObj>
          <w:docPartGallery w:val="Table of Contents"/>
          <w:docPartUnique/>
        </w:docPartObj>
      </w:sdtPr>
      <w:sdtContent>
        <w:p w14:paraId="36996998" w14:textId="77777777" w:rsidR="00627E14" w:rsidRPr="00EA6B0B" w:rsidRDefault="004A2FB3" w:rsidP="005C4531">
          <w:pPr>
            <w:jc w:val="both"/>
            <w:rPr>
              <w:rFonts w:ascii="Century Gothic" w:eastAsiaTheme="majorEastAsia" w:hAnsi="Century Gothic" w:cstheme="majorBidi"/>
              <w:color w:val="2F5496" w:themeColor="accent1" w:themeShade="BF"/>
              <w:kern w:val="0"/>
              <w:sz w:val="18"/>
              <w:szCs w:val="18"/>
              <w:lang w:val="fr-CH" w:eastAsia="de-CH"/>
              <w14:ligatures w14:val="none"/>
            </w:rPr>
          </w:pPr>
          <w:r w:rsidRPr="00EA6B0B">
            <w:rPr>
              <w:rFonts w:ascii="Century Gothic" w:eastAsiaTheme="majorEastAsia" w:hAnsi="Century Gothic" w:cstheme="majorBidi"/>
              <w:color w:val="2F5496" w:themeColor="accent1" w:themeShade="BF"/>
              <w:kern w:val="0"/>
              <w:sz w:val="18"/>
              <w:szCs w:val="18"/>
              <w:lang w:val="fr-CH" w:eastAsia="de-CH"/>
              <w14:ligatures w14:val="none"/>
            </w:rPr>
            <w:t>Contenu</w:t>
          </w:r>
        </w:p>
        <w:p w14:paraId="5B46D9BC" w14:textId="1BEB1B5A" w:rsidR="008C0FD6" w:rsidRPr="008C0FD6" w:rsidRDefault="041F9112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/>
              <w:b w:val="0"/>
              <w:bCs w:val="0"/>
              <w:sz w:val="20"/>
              <w:szCs w:val="20"/>
              <w:lang w:val="fr-CH" w:eastAsia="fr-CH"/>
            </w:rPr>
          </w:pPr>
          <w:r w:rsidRPr="008C0FD6">
            <w:rPr>
              <w:b w:val="0"/>
              <w:bCs w:val="0"/>
              <w:noProof w:val="0"/>
              <w:sz w:val="20"/>
              <w:szCs w:val="20"/>
              <w:lang w:val="fr-CH"/>
            </w:rPr>
            <w:fldChar w:fldCharType="begin"/>
          </w:r>
          <w:r w:rsidR="008146C3" w:rsidRPr="008C0FD6">
            <w:rPr>
              <w:b w:val="0"/>
              <w:bCs w:val="0"/>
              <w:noProof w:val="0"/>
              <w:sz w:val="20"/>
              <w:szCs w:val="20"/>
              <w:lang w:val="fr-CH"/>
            </w:rPr>
            <w:instrText>TOC \o "1-3" \h \z \u</w:instrText>
          </w:r>
          <w:r w:rsidRPr="008C0FD6">
            <w:rPr>
              <w:b w:val="0"/>
              <w:bCs w:val="0"/>
              <w:noProof w:val="0"/>
              <w:sz w:val="20"/>
              <w:szCs w:val="20"/>
              <w:lang w:val="fr-CH"/>
            </w:rPr>
            <w:fldChar w:fldCharType="separate"/>
          </w:r>
          <w:hyperlink w:anchor="_Toc152862566" w:history="1"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1</w:t>
            </w:r>
            <w:r w:rsidR="008C0FD6" w:rsidRPr="008C0FD6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But et objectif</w:t>
            </w:r>
            <w:r w:rsidR="008C0FD6" w:rsidRPr="008C0FD6">
              <w:rPr>
                <w:webHidden/>
                <w:sz w:val="20"/>
                <w:szCs w:val="20"/>
              </w:rPr>
              <w:tab/>
            </w:r>
            <w:r w:rsidR="008C0FD6" w:rsidRPr="008C0FD6">
              <w:rPr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webHidden/>
                <w:sz w:val="20"/>
                <w:szCs w:val="20"/>
              </w:rPr>
              <w:instrText xml:space="preserve"> PAGEREF _Toc152862566 \h </w:instrText>
            </w:r>
            <w:r w:rsidR="008C0FD6" w:rsidRPr="008C0FD6">
              <w:rPr>
                <w:webHidden/>
                <w:sz w:val="20"/>
                <w:szCs w:val="20"/>
              </w:rPr>
            </w:r>
            <w:r w:rsidR="008C0FD6" w:rsidRPr="008C0FD6">
              <w:rPr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webHidden/>
                <w:sz w:val="20"/>
                <w:szCs w:val="20"/>
              </w:rPr>
              <w:t>3</w:t>
            </w:r>
            <w:r w:rsidR="008C0FD6" w:rsidRPr="008C0FD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81BE46D" w14:textId="6A1CADFA" w:rsidR="008C0FD6" w:rsidRPr="008C0FD6" w:rsidRDefault="00000000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/>
              <w:b w:val="0"/>
              <w:bCs w:val="0"/>
              <w:sz w:val="20"/>
              <w:szCs w:val="20"/>
              <w:lang w:val="fr-CH" w:eastAsia="fr-CH"/>
            </w:rPr>
          </w:pPr>
          <w:hyperlink w:anchor="_Toc152862567" w:history="1"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2</w:t>
            </w:r>
            <w:r w:rsidR="008C0FD6" w:rsidRPr="008C0FD6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Introduction</w:t>
            </w:r>
            <w:r w:rsidR="008C0FD6" w:rsidRPr="008C0FD6">
              <w:rPr>
                <w:webHidden/>
                <w:sz w:val="20"/>
                <w:szCs w:val="20"/>
              </w:rPr>
              <w:tab/>
            </w:r>
            <w:r w:rsidR="008C0FD6" w:rsidRPr="008C0FD6">
              <w:rPr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webHidden/>
                <w:sz w:val="20"/>
                <w:szCs w:val="20"/>
              </w:rPr>
              <w:instrText xml:space="preserve"> PAGEREF _Toc152862567 \h </w:instrText>
            </w:r>
            <w:r w:rsidR="008C0FD6" w:rsidRPr="008C0FD6">
              <w:rPr>
                <w:webHidden/>
                <w:sz w:val="20"/>
                <w:szCs w:val="20"/>
              </w:rPr>
            </w:r>
            <w:r w:rsidR="008C0FD6" w:rsidRPr="008C0FD6">
              <w:rPr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webHidden/>
                <w:sz w:val="20"/>
                <w:szCs w:val="20"/>
              </w:rPr>
              <w:t>3</w:t>
            </w:r>
            <w:r w:rsidR="008C0FD6" w:rsidRPr="008C0FD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1170F59" w14:textId="769CD444" w:rsidR="008C0FD6" w:rsidRPr="008C0FD6" w:rsidRDefault="00000000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/>
              <w:b w:val="0"/>
              <w:bCs w:val="0"/>
              <w:sz w:val="20"/>
              <w:szCs w:val="20"/>
              <w:lang w:val="fr-CH" w:eastAsia="fr-CH"/>
            </w:rPr>
          </w:pPr>
          <w:hyperlink w:anchor="_Toc152862568" w:history="1"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3</w:t>
            </w:r>
            <w:r w:rsidR="008C0FD6" w:rsidRPr="008C0FD6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Niveau prescrit du travaux pratiques prescrit AFP</w:t>
            </w:r>
            <w:r w:rsidR="008C0FD6" w:rsidRPr="008C0FD6">
              <w:rPr>
                <w:webHidden/>
                <w:sz w:val="20"/>
                <w:szCs w:val="20"/>
              </w:rPr>
              <w:tab/>
            </w:r>
            <w:r w:rsidR="008C0FD6" w:rsidRPr="008C0FD6">
              <w:rPr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webHidden/>
                <w:sz w:val="20"/>
                <w:szCs w:val="20"/>
              </w:rPr>
              <w:instrText xml:space="preserve"> PAGEREF _Toc152862568 \h </w:instrText>
            </w:r>
            <w:r w:rsidR="008C0FD6" w:rsidRPr="008C0FD6">
              <w:rPr>
                <w:webHidden/>
                <w:sz w:val="20"/>
                <w:szCs w:val="20"/>
              </w:rPr>
            </w:r>
            <w:r w:rsidR="008C0FD6" w:rsidRPr="008C0FD6">
              <w:rPr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webHidden/>
                <w:sz w:val="20"/>
                <w:szCs w:val="20"/>
              </w:rPr>
              <w:t>3</w:t>
            </w:r>
            <w:r w:rsidR="008C0FD6" w:rsidRPr="008C0FD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CB4BCCD" w14:textId="4297217D" w:rsidR="008C0FD6" w:rsidRPr="008C0FD6" w:rsidRDefault="00000000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/>
              <w:b w:val="0"/>
              <w:bCs w:val="0"/>
              <w:sz w:val="20"/>
              <w:szCs w:val="20"/>
              <w:lang w:val="fr-CH" w:eastAsia="fr-CH"/>
            </w:rPr>
          </w:pPr>
          <w:hyperlink w:anchor="_Toc152862569" w:history="1"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4</w:t>
            </w:r>
            <w:r w:rsidR="008C0FD6" w:rsidRPr="008C0FD6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Position 1 selon Veledes : Gestion et présentation des produits et prestations</w:t>
            </w:r>
            <w:r w:rsidR="008C0FD6" w:rsidRPr="008C0FD6">
              <w:rPr>
                <w:webHidden/>
                <w:sz w:val="20"/>
                <w:szCs w:val="20"/>
              </w:rPr>
              <w:tab/>
            </w:r>
            <w:r w:rsidR="008C0FD6" w:rsidRPr="008C0FD6">
              <w:rPr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webHidden/>
                <w:sz w:val="20"/>
                <w:szCs w:val="20"/>
              </w:rPr>
              <w:instrText xml:space="preserve"> PAGEREF _Toc152862569 \h </w:instrText>
            </w:r>
            <w:r w:rsidR="008C0FD6" w:rsidRPr="008C0FD6">
              <w:rPr>
                <w:webHidden/>
                <w:sz w:val="20"/>
                <w:szCs w:val="20"/>
              </w:rPr>
            </w:r>
            <w:r w:rsidR="008C0FD6" w:rsidRPr="008C0FD6">
              <w:rPr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webHidden/>
                <w:sz w:val="20"/>
                <w:szCs w:val="20"/>
              </w:rPr>
              <w:t>3</w:t>
            </w:r>
            <w:r w:rsidR="008C0FD6" w:rsidRPr="008C0FD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5CBBB480" w14:textId="257DC1BF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0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4.a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Travail de préparation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_Toc152862570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4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087CE6" w14:textId="508EA07A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1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4.b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Exemple de travail de préparation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_Toc152862571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4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AC5AB2" w14:textId="39504D68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2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4.c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 xml:space="preserve"> Questions concrètes possibles sur la procédure / la préparation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_Toc152862572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5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204205" w14:textId="449AD844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3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4.d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Exemples de questions concrètes possibles sur la procédure / la préparation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_Toc152862573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5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918E1C" w14:textId="2977B7C8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4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4.e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Questions de justification sur la présentation des produits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_Toc152862574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5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05AF46" w14:textId="45DD835E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5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4.f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Exemples de questions de justification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_Toc152862575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5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21E7DF" w14:textId="2384C362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6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4.g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Exemples de situations critiques pour la présentation des marchandises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_Toc152862576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5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C92EE0" w14:textId="3F5801D5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7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4.h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Exemples de questions sur les situations critiques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_Toc152862577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5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318318D" w14:textId="436D5209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78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4.i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Critères d'évaluation "Présentation des produits et prestations"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_Toc152862578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6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31B075" w14:textId="5D73FAD4" w:rsidR="008C0FD6" w:rsidRPr="008C0FD6" w:rsidRDefault="00000000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/>
              <w:b w:val="0"/>
              <w:bCs w:val="0"/>
              <w:sz w:val="20"/>
              <w:szCs w:val="20"/>
              <w:lang w:val="fr-CH" w:eastAsia="fr-CH"/>
            </w:rPr>
          </w:pPr>
          <w:hyperlink w:anchor="_Toc152862579" w:history="1"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5</w:t>
            </w:r>
            <w:r w:rsidR="008C0FD6" w:rsidRPr="008C0FD6">
              <w:rPr>
                <w:rFonts w:asciiTheme="minorHAnsi" w:eastAsiaTheme="minorEastAsia" w:hAnsiTheme="minorHAnsi"/>
                <w:b w:val="0"/>
                <w:bCs w:val="0"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Position 2 selon Veledes : Gestion des relations avec les clients/</w:t>
            </w:r>
            <w:r w:rsidR="008C0FD6" w:rsidRPr="008C0FD6">
              <w:rPr>
                <w:rStyle w:val="Hyperlink"/>
                <w:sz w:val="20"/>
                <w:szCs w:val="20"/>
                <w:lang w:val="fr-CH"/>
              </w:rPr>
              <w:t xml:space="preserve"> </w:t>
            </w:r>
            <w:r w:rsidR="008C0FD6" w:rsidRPr="008C0FD6">
              <w:rPr>
                <w:rStyle w:val="Hyperlink"/>
                <w:rFonts w:eastAsia="Bahnschrift"/>
                <w:sz w:val="20"/>
                <w:szCs w:val="20"/>
                <w:lang w:val="fr-CH"/>
              </w:rPr>
              <w:t>Acquisition, intégration et développement des connaissances sur les produits et prestations</w:t>
            </w:r>
            <w:r w:rsidR="008C0FD6" w:rsidRPr="008C0FD6">
              <w:rPr>
                <w:webHidden/>
                <w:sz w:val="20"/>
                <w:szCs w:val="20"/>
              </w:rPr>
              <w:tab/>
            </w:r>
            <w:r w:rsidR="008C0FD6" w:rsidRPr="008C0FD6">
              <w:rPr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webHidden/>
                <w:sz w:val="20"/>
                <w:szCs w:val="20"/>
              </w:rPr>
              <w:instrText xml:space="preserve"> PAGEREF _Toc152862579 \h </w:instrText>
            </w:r>
            <w:r w:rsidR="008C0FD6" w:rsidRPr="008C0FD6">
              <w:rPr>
                <w:webHidden/>
                <w:sz w:val="20"/>
                <w:szCs w:val="20"/>
              </w:rPr>
            </w:r>
            <w:r w:rsidR="008C0FD6" w:rsidRPr="008C0FD6">
              <w:rPr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webHidden/>
                <w:sz w:val="20"/>
                <w:szCs w:val="20"/>
              </w:rPr>
              <w:t>6</w:t>
            </w:r>
            <w:r w:rsidR="008C0FD6" w:rsidRPr="008C0FD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74B6838" w14:textId="34BEDDA0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80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5.a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Questions sur "Gestion des relations avec les clients"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_Toc152862580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7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EA25F4" w14:textId="5196DDBC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81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5.b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Exemple de thème de vente pour la "Gestion des relations avec les clients".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_Toc152862581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7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BED3FE" w14:textId="498ED8FE" w:rsidR="008C0FD6" w:rsidRPr="008C0FD6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val="fr-CH" w:eastAsia="fr-CH"/>
            </w:rPr>
          </w:pPr>
          <w:hyperlink w:anchor="_Toc152862582" w:history="1"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5.c</w:t>
            </w:r>
            <w:r w:rsidR="008C0FD6" w:rsidRPr="008C0FD6">
              <w:rPr>
                <w:rFonts w:eastAsiaTheme="minorEastAsia"/>
                <w:noProof/>
                <w:sz w:val="20"/>
                <w:szCs w:val="20"/>
                <w:lang w:val="fr-CH" w:eastAsia="fr-CH"/>
              </w:rPr>
              <w:tab/>
            </w:r>
            <w:r w:rsidR="008C0FD6" w:rsidRPr="008C0FD6">
              <w:rPr>
                <w:rStyle w:val="Hyperlink"/>
                <w:rFonts w:ascii="Century Gothic" w:hAnsi="Century Gothic"/>
                <w:noProof/>
                <w:sz w:val="20"/>
                <w:szCs w:val="20"/>
                <w:lang w:val="fr-CH"/>
              </w:rPr>
              <w:t>Critères d'évaluation "Gestion des relations avec les clients".</w:t>
            </w:r>
            <w:r w:rsidR="008C0FD6" w:rsidRPr="008C0FD6">
              <w:rPr>
                <w:noProof/>
                <w:webHidden/>
                <w:sz w:val="20"/>
                <w:szCs w:val="20"/>
              </w:rPr>
              <w:tab/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begin"/>
            </w:r>
            <w:r w:rsidR="008C0FD6" w:rsidRPr="008C0FD6">
              <w:rPr>
                <w:noProof/>
                <w:webHidden/>
                <w:sz w:val="20"/>
                <w:szCs w:val="20"/>
              </w:rPr>
              <w:instrText xml:space="preserve"> PAGEREF _Toc152862582 \h </w:instrText>
            </w:r>
            <w:r w:rsidR="008C0FD6" w:rsidRPr="008C0FD6">
              <w:rPr>
                <w:noProof/>
                <w:webHidden/>
                <w:sz w:val="20"/>
                <w:szCs w:val="20"/>
              </w:rPr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C0FD6" w:rsidRPr="008C0FD6">
              <w:rPr>
                <w:noProof/>
                <w:webHidden/>
                <w:sz w:val="20"/>
                <w:szCs w:val="20"/>
              </w:rPr>
              <w:t>7</w:t>
            </w:r>
            <w:r w:rsidR="008C0FD6" w:rsidRPr="008C0FD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9046AF" w14:textId="32D75C4A" w:rsidR="041F9112" w:rsidRPr="008C0FD6" w:rsidRDefault="041F9112" w:rsidP="005C4531">
          <w:pPr>
            <w:pStyle w:val="Verzeichnis1"/>
            <w:jc w:val="both"/>
            <w:rPr>
              <w:rStyle w:val="Hyperlink"/>
              <w:noProof w:val="0"/>
              <w:sz w:val="20"/>
              <w:szCs w:val="20"/>
              <w:lang w:val="fr-CH"/>
            </w:rPr>
          </w:pPr>
          <w:r w:rsidRPr="008C0FD6">
            <w:rPr>
              <w:b w:val="0"/>
              <w:bCs w:val="0"/>
              <w:noProof w:val="0"/>
              <w:sz w:val="20"/>
              <w:szCs w:val="20"/>
              <w:lang w:val="fr-CH"/>
            </w:rPr>
            <w:fldChar w:fldCharType="end"/>
          </w:r>
        </w:p>
      </w:sdtContent>
    </w:sdt>
    <w:p w14:paraId="12F46325" w14:textId="77777777" w:rsidR="008146C3" w:rsidRPr="00972605" w:rsidRDefault="008146C3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448C456D" w14:textId="77777777" w:rsidR="097D3506" w:rsidRPr="00972605" w:rsidRDefault="097D3506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54504F46" w14:textId="77777777" w:rsidR="097D3506" w:rsidRPr="00972605" w:rsidRDefault="097D3506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27FE00C1" w14:textId="77777777" w:rsidR="002D34CC" w:rsidRPr="00972605" w:rsidRDefault="002D34CC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637CA46F" w14:textId="77777777" w:rsidR="00321783" w:rsidRPr="00972605" w:rsidRDefault="00321783" w:rsidP="005C4531">
      <w:pPr>
        <w:jc w:val="both"/>
        <w:rPr>
          <w:rFonts w:ascii="Century Gothic" w:eastAsia="Bahnschrift" w:hAnsi="Century Gothic" w:cstheme="majorBidi"/>
          <w:color w:val="2F5496" w:themeColor="accent1" w:themeShade="BF"/>
          <w:sz w:val="20"/>
          <w:szCs w:val="20"/>
          <w:lang w:val="fr-CH"/>
        </w:rPr>
      </w:pPr>
      <w:r w:rsidRPr="00972605">
        <w:rPr>
          <w:rFonts w:ascii="Century Gothic" w:eastAsia="Bahnschrift" w:hAnsi="Century Gothic"/>
          <w:sz w:val="20"/>
          <w:szCs w:val="20"/>
          <w:lang w:val="fr-CH"/>
        </w:rPr>
        <w:br w:type="page"/>
      </w:r>
    </w:p>
    <w:p w14:paraId="566FBB29" w14:textId="0F618E0E" w:rsidR="00627E14" w:rsidRPr="00972605" w:rsidRDefault="00321783" w:rsidP="005C4531">
      <w:pPr>
        <w:pStyle w:val="berschrift1"/>
        <w:ind w:left="567" w:hanging="567"/>
        <w:jc w:val="both"/>
        <w:rPr>
          <w:rFonts w:ascii="Century Gothic" w:eastAsia="Bahnschrift" w:hAnsi="Century Gothic"/>
          <w:sz w:val="20"/>
          <w:szCs w:val="20"/>
          <w:lang w:val="fr-CH"/>
        </w:rPr>
      </w:pPr>
      <w:bookmarkStart w:id="0" w:name="_Toc152862566"/>
      <w:r w:rsidRPr="00972605">
        <w:rPr>
          <w:rFonts w:ascii="Century Gothic" w:eastAsia="Bahnschrift" w:hAnsi="Century Gothic"/>
          <w:sz w:val="20"/>
          <w:szCs w:val="20"/>
          <w:lang w:val="fr-CH"/>
        </w:rPr>
        <w:lastRenderedPageBreak/>
        <w:t>B</w:t>
      </w:r>
      <w:r w:rsidR="024FC2F9" w:rsidRPr="00972605">
        <w:rPr>
          <w:rFonts w:ascii="Century Gothic" w:eastAsia="Bahnschrift" w:hAnsi="Century Gothic"/>
          <w:sz w:val="20"/>
          <w:szCs w:val="20"/>
          <w:lang w:val="fr-CH"/>
        </w:rPr>
        <w:t>ut et objectif</w:t>
      </w:r>
      <w:bookmarkEnd w:id="0"/>
    </w:p>
    <w:p w14:paraId="176C05F0" w14:textId="0A5B90F6" w:rsidR="00627E14" w:rsidRPr="00972605" w:rsidRDefault="004A2FB3" w:rsidP="005C4531">
      <w:pPr>
        <w:jc w:val="both"/>
        <w:rPr>
          <w:rFonts w:ascii="Century Gothic" w:eastAsia="Bahnschrift" w:hAnsi="Century Gothic" w:cs="Bahnschrift"/>
          <w:sz w:val="20"/>
          <w:szCs w:val="20"/>
          <w:lang w:val="fr-CH"/>
        </w:rPr>
      </w:pP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>La présente série d'explications AFP et son annexe (</w:t>
      </w:r>
      <w:r w:rsidR="00321783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protocole</w:t>
      </w:r>
      <w:r w:rsidR="6937054C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 de base AFP</w:t>
      </w:r>
      <w:r w:rsidR="1DC4F353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) expliquent et concrétisent </w:t>
      </w:r>
      <w:r w:rsidR="2A92201B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le contenu de l'examen des épreuves pratiques </w:t>
      </w:r>
      <w:r w:rsidR="684597A6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prescrites </w:t>
      </w:r>
      <w:r w:rsidR="630501A1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pour les </w:t>
      </w:r>
      <w:r w:rsidR="2A92201B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assistants </w:t>
      </w:r>
      <w:r w:rsidR="1813C8E7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du commerce de détail (AFP)</w:t>
      </w:r>
      <w:r w:rsidR="2A92201B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.</w:t>
      </w:r>
    </w:p>
    <w:p w14:paraId="262C8D33" w14:textId="396EA51B" w:rsidR="00627E14" w:rsidRPr="00972605" w:rsidRDefault="00321783" w:rsidP="005C4531">
      <w:pPr>
        <w:pStyle w:val="berschrift1"/>
        <w:ind w:left="567" w:hanging="567"/>
        <w:jc w:val="both"/>
        <w:rPr>
          <w:rFonts w:ascii="Century Gothic" w:eastAsia="Bahnschrift" w:hAnsi="Century Gothic"/>
          <w:sz w:val="20"/>
          <w:szCs w:val="20"/>
          <w:lang w:val="fr-CH"/>
        </w:rPr>
      </w:pPr>
      <w:bookmarkStart w:id="1" w:name="_Toc152862567"/>
      <w:r w:rsidRPr="00972605">
        <w:rPr>
          <w:rFonts w:ascii="Century Gothic" w:eastAsia="Bahnschrift" w:hAnsi="Century Gothic"/>
          <w:sz w:val="20"/>
          <w:szCs w:val="20"/>
          <w:lang w:val="fr-CH"/>
        </w:rPr>
        <w:t>I</w:t>
      </w:r>
      <w:r w:rsidR="345977DD" w:rsidRPr="00972605">
        <w:rPr>
          <w:rFonts w:ascii="Century Gothic" w:eastAsia="Bahnschrift" w:hAnsi="Century Gothic"/>
          <w:sz w:val="20"/>
          <w:szCs w:val="20"/>
          <w:lang w:val="fr-CH"/>
        </w:rPr>
        <w:t>ntroduction</w:t>
      </w:r>
      <w:bookmarkEnd w:id="1"/>
    </w:p>
    <w:p w14:paraId="16319C2C" w14:textId="753DF949" w:rsidR="00627E14" w:rsidRPr="00972605" w:rsidRDefault="004A2FB3" w:rsidP="005C4531">
      <w:pPr>
        <w:jc w:val="both"/>
        <w:rPr>
          <w:rFonts w:ascii="Century Gothic" w:eastAsia="Bahnschrift" w:hAnsi="Century Gothic" w:cs="Bahnschrift"/>
          <w:sz w:val="20"/>
          <w:szCs w:val="20"/>
          <w:lang w:val="fr-CH"/>
        </w:rPr>
      </w:pP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Dans le domaine de qualification </w:t>
      </w:r>
      <w:r w:rsidR="00321783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des examens pratiques</w:t>
      </w: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 en tant que travail pratique prescrit (TPP), le candidat doit montrer qu'il est capable d'</w:t>
      </w:r>
      <w:r w:rsidR="3759D14D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exécuter </w:t>
      </w: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les activités demandées de manière techniquement </w:t>
      </w:r>
      <w:r w:rsidR="3759D14D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correcte et en fonction des besoins et de la situation.</w:t>
      </w:r>
    </w:p>
    <w:p w14:paraId="0840F1C5" w14:textId="0C33C255" w:rsidR="00627E14" w:rsidRPr="00972605" w:rsidRDefault="00321783" w:rsidP="005C4531">
      <w:pPr>
        <w:pStyle w:val="berschrift1"/>
        <w:ind w:left="567" w:hanging="567"/>
        <w:jc w:val="both"/>
        <w:rPr>
          <w:rFonts w:ascii="Century Gothic" w:eastAsia="Bahnschrift" w:hAnsi="Century Gothic"/>
          <w:sz w:val="20"/>
          <w:szCs w:val="20"/>
          <w:lang w:val="fr-CH"/>
        </w:rPr>
      </w:pPr>
      <w:bookmarkStart w:id="2" w:name="_Toc152862568"/>
      <w:r w:rsidRPr="00972605">
        <w:rPr>
          <w:rFonts w:ascii="Century Gothic" w:eastAsia="Bahnschrift" w:hAnsi="Century Gothic"/>
          <w:sz w:val="20"/>
          <w:szCs w:val="20"/>
          <w:lang w:val="fr-CH"/>
        </w:rPr>
        <w:t>N</w:t>
      </w:r>
      <w:r w:rsidR="1D12DA4A"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iveau prescrit </w:t>
      </w:r>
      <w:r w:rsidRPr="00972605">
        <w:rPr>
          <w:rFonts w:ascii="Century Gothic" w:eastAsia="Bahnschrift" w:hAnsi="Century Gothic"/>
          <w:sz w:val="20"/>
          <w:szCs w:val="20"/>
          <w:lang w:val="fr-CH"/>
        </w:rPr>
        <w:t>du t</w:t>
      </w:r>
      <w:r w:rsidR="1D12DA4A"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ravaux pratiques </w:t>
      </w:r>
      <w:r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prescrit </w:t>
      </w:r>
      <w:r w:rsidR="1D12DA4A" w:rsidRPr="00972605">
        <w:rPr>
          <w:rFonts w:ascii="Century Gothic" w:eastAsia="Bahnschrift" w:hAnsi="Century Gothic"/>
          <w:sz w:val="20"/>
          <w:szCs w:val="20"/>
          <w:lang w:val="fr-CH"/>
        </w:rPr>
        <w:t>AFP</w:t>
      </w:r>
      <w:bookmarkEnd w:id="2"/>
    </w:p>
    <w:p w14:paraId="3E87C55E" w14:textId="677B1FAE" w:rsidR="00627E14" w:rsidRPr="00972605" w:rsidRDefault="004A2FB3" w:rsidP="005C4531">
      <w:pPr>
        <w:jc w:val="both"/>
        <w:rPr>
          <w:rFonts w:ascii="Century Gothic" w:eastAsia="Bahnschrift" w:hAnsi="Century Gothic" w:cs="Bahnschrift"/>
          <w:sz w:val="20"/>
          <w:szCs w:val="20"/>
          <w:lang w:val="fr-CH"/>
        </w:rPr>
      </w:pP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>L</w:t>
      </w:r>
      <w:r w:rsidR="00321783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'examen </w:t>
      </w: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dure 60 minutes et se déroule dans </w:t>
      </w:r>
      <w:r w:rsidR="6AA8B6A4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l'</w:t>
      </w: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entreprise de formation mentionnée </w:t>
      </w:r>
      <w:r w:rsidR="6AA8B6A4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dans le </w:t>
      </w: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contrat d'apprentissage. </w:t>
      </w:r>
    </w:p>
    <w:p w14:paraId="79AB86D4" w14:textId="77777777" w:rsidR="00627E14" w:rsidRPr="00972605" w:rsidRDefault="004A2FB3" w:rsidP="005C4531">
      <w:pPr>
        <w:jc w:val="both"/>
        <w:rPr>
          <w:rFonts w:ascii="Century Gothic" w:eastAsia="Bahnschrift" w:hAnsi="Century Gothic" w:cs="Bahnschrift"/>
          <w:sz w:val="20"/>
          <w:szCs w:val="20"/>
          <w:highlight w:val="darkBlue"/>
          <w:lang w:val="fr-CH"/>
        </w:rPr>
      </w:pPr>
      <w:r w:rsidRPr="00972605">
        <w:rPr>
          <w:rFonts w:ascii="Century Gothic" w:eastAsia="Bahnschrift" w:hAnsi="Century Gothic" w:cs="Bahnschrift"/>
          <w:color w:val="FFFFFF" w:themeColor="background1"/>
          <w:sz w:val="20"/>
          <w:szCs w:val="20"/>
          <w:highlight w:val="darkBlue"/>
          <w:lang w:val="fr-CH"/>
        </w:rPr>
        <w:t>Position et domaines de compétences opérationnelles</w:t>
      </w:r>
    </w:p>
    <w:tbl>
      <w:tblPr>
        <w:tblStyle w:val="Tabellenraster"/>
        <w:tblW w:w="9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319"/>
        <w:gridCol w:w="960"/>
        <w:gridCol w:w="1418"/>
        <w:gridCol w:w="1543"/>
      </w:tblGrid>
      <w:tr w:rsidR="7E3873F5" w:rsidRPr="00972605" w14:paraId="0623BD01" w14:textId="77777777" w:rsidTr="0043218C">
        <w:trPr>
          <w:trHeight w:val="300"/>
        </w:trPr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460717F" w14:textId="6A6F72D1" w:rsidR="00627E14" w:rsidRPr="00972605" w:rsidRDefault="004A2FB3" w:rsidP="00AB6FF8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 xml:space="preserve">Position selon </w:t>
            </w:r>
            <w:r w:rsidR="00321783"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>O</w:t>
            </w:r>
            <w:r w:rsidR="000369E8"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>rFo</w:t>
            </w:r>
            <w:r w:rsidR="000369E8" w:rsidRPr="00972605">
              <w:rPr>
                <w:rStyle w:val="Funotenzeichen"/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footnoteReference w:id="2"/>
            </w:r>
          </w:p>
        </w:tc>
        <w:tc>
          <w:tcPr>
            <w:tcW w:w="33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2EEDFFD" w14:textId="77777777" w:rsidR="00627E14" w:rsidRPr="00972605" w:rsidRDefault="004A2FB3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>Domaines d'examen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6113D85B" w14:textId="77777777" w:rsidR="00627E14" w:rsidRPr="00972605" w:rsidRDefault="004A2FB3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>Heure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1600708" w14:textId="77777777" w:rsidR="00627E14" w:rsidRPr="00972605" w:rsidRDefault="004A2FB3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>Score maximal</w:t>
            </w:r>
          </w:p>
        </w:tc>
        <w:tc>
          <w:tcPr>
            <w:tcW w:w="1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6BFA8DED" w14:textId="77777777" w:rsidR="00627E14" w:rsidRPr="00972605" w:rsidRDefault="004A2FB3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>Pondération</w:t>
            </w:r>
          </w:p>
        </w:tc>
      </w:tr>
      <w:tr w:rsidR="7E3873F5" w:rsidRPr="00972605" w14:paraId="60335721" w14:textId="77777777" w:rsidTr="0043218C">
        <w:trPr>
          <w:trHeight w:val="555"/>
        </w:trPr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2416853D" w14:textId="77777777" w:rsidR="00627E14" w:rsidRPr="00972605" w:rsidRDefault="004A2FB3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  <w:t>2</w:t>
            </w:r>
          </w:p>
        </w:tc>
        <w:tc>
          <w:tcPr>
            <w:tcW w:w="33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0F023FA4" w14:textId="64F7F98E" w:rsidR="00627E14" w:rsidRPr="00972605" w:rsidRDefault="000369E8" w:rsidP="00AB6FF8">
            <w:pPr>
              <w:spacing w:line="259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>Gestion et présentation des produits et prestations (DCO B)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64503F2F" w14:textId="77777777" w:rsidR="00627E14" w:rsidRPr="00972605" w:rsidRDefault="004A2FB3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  <w:t>30'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7594C849" w14:textId="77777777" w:rsidR="00627E14" w:rsidRPr="00972605" w:rsidRDefault="004A2FB3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  <w:t>21</w:t>
            </w:r>
          </w:p>
        </w:tc>
        <w:tc>
          <w:tcPr>
            <w:tcW w:w="1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67D48D08" w14:textId="77777777" w:rsidR="00627E14" w:rsidRPr="00972605" w:rsidRDefault="004A2FB3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  <w:t>50%</w:t>
            </w:r>
          </w:p>
        </w:tc>
      </w:tr>
      <w:tr w:rsidR="000369E8" w:rsidRPr="00972605" w14:paraId="34892BBC" w14:textId="77777777" w:rsidTr="0043218C">
        <w:trPr>
          <w:trHeight w:val="555"/>
        </w:trPr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  <w:vAlign w:val="center"/>
          </w:tcPr>
          <w:p w14:paraId="2CA2640E" w14:textId="77777777" w:rsidR="000369E8" w:rsidRPr="00972605" w:rsidRDefault="000369E8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  <w:t>1</w:t>
            </w:r>
          </w:p>
        </w:tc>
        <w:tc>
          <w:tcPr>
            <w:tcW w:w="33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  <w:vAlign w:val="center"/>
          </w:tcPr>
          <w:p w14:paraId="6CE54978" w14:textId="242D59BD" w:rsidR="000369E8" w:rsidRPr="00972605" w:rsidRDefault="002F28B7" w:rsidP="00AB6FF8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 xml:space="preserve">Gestion des relations avec les clients </w:t>
            </w:r>
            <w:r w:rsidR="000369E8" w:rsidRPr="0097260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fr-CH"/>
              </w:rPr>
              <w:t>(DCO A+C)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  <w:vAlign w:val="center"/>
          </w:tcPr>
          <w:p w14:paraId="33407F60" w14:textId="77777777" w:rsidR="000369E8" w:rsidRPr="00972605" w:rsidRDefault="000369E8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  <w:t>30'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  <w:vAlign w:val="center"/>
          </w:tcPr>
          <w:p w14:paraId="4C63463D" w14:textId="77777777" w:rsidR="000369E8" w:rsidRPr="00972605" w:rsidRDefault="000369E8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  <w:t>21</w:t>
            </w:r>
          </w:p>
        </w:tc>
        <w:tc>
          <w:tcPr>
            <w:tcW w:w="1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  <w:vAlign w:val="center"/>
          </w:tcPr>
          <w:p w14:paraId="178A6D20" w14:textId="77777777" w:rsidR="000369E8" w:rsidRPr="00972605" w:rsidRDefault="000369E8" w:rsidP="005C4531">
            <w:pPr>
              <w:spacing w:line="259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</w:pPr>
            <w:r w:rsidRPr="0097260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fr-CH"/>
              </w:rPr>
              <w:t>50%</w:t>
            </w:r>
          </w:p>
        </w:tc>
      </w:tr>
    </w:tbl>
    <w:p w14:paraId="0D5F8D3D" w14:textId="77777777" w:rsidR="097D3506" w:rsidRPr="00972605" w:rsidRDefault="097D3506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70218C61" w14:textId="4B815127" w:rsidR="00670665" w:rsidRPr="00972605" w:rsidRDefault="00321783" w:rsidP="005C4531">
      <w:pPr>
        <w:pStyle w:val="berschrift1"/>
        <w:ind w:left="567" w:hanging="567"/>
        <w:jc w:val="both"/>
        <w:rPr>
          <w:rFonts w:ascii="Century Gothic" w:eastAsia="Bahnschrift" w:hAnsi="Century Gothic"/>
          <w:sz w:val="20"/>
          <w:szCs w:val="20"/>
          <w:lang w:val="fr-CH"/>
        </w:rPr>
      </w:pPr>
      <w:bookmarkStart w:id="3" w:name="_Toc152862569"/>
      <w:r w:rsidRPr="00972605">
        <w:rPr>
          <w:rFonts w:ascii="Century Gothic" w:eastAsia="Bahnschrift" w:hAnsi="Century Gothic"/>
          <w:sz w:val="20"/>
          <w:szCs w:val="20"/>
          <w:lang w:val="fr-CH"/>
        </w:rPr>
        <w:t>P</w:t>
      </w:r>
      <w:r w:rsidR="214D5287"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osition </w:t>
      </w:r>
      <w:r w:rsidR="7B39FF4F"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1 </w:t>
      </w:r>
      <w:r w:rsidR="000369E8" w:rsidRPr="00972605">
        <w:rPr>
          <w:rFonts w:ascii="Century Gothic" w:eastAsia="Bahnschrift" w:hAnsi="Century Gothic"/>
          <w:sz w:val="20"/>
          <w:szCs w:val="20"/>
          <w:lang w:val="fr-CH"/>
        </w:rPr>
        <w:t>selon Veledes </w:t>
      </w:r>
      <w:r w:rsidR="214D5287"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: </w:t>
      </w:r>
      <w:bookmarkStart w:id="4" w:name="_Hlk151824099"/>
      <w:r w:rsidR="000369E8" w:rsidRPr="00972605">
        <w:rPr>
          <w:rFonts w:ascii="Century Gothic" w:eastAsia="Bahnschrift" w:hAnsi="Century Gothic"/>
          <w:sz w:val="20"/>
          <w:szCs w:val="20"/>
          <w:lang w:val="fr-CH"/>
        </w:rPr>
        <w:t>Gestion et présentation des produits et prestations</w:t>
      </w:r>
      <w:bookmarkEnd w:id="3"/>
      <w:bookmarkEnd w:id="4"/>
    </w:p>
    <w:p w14:paraId="6D37193B" w14:textId="64182FEE" w:rsidR="00627E14" w:rsidRPr="00972605" w:rsidRDefault="004A2FB3" w:rsidP="005C4531">
      <w:pPr>
        <w:jc w:val="both"/>
        <w:rPr>
          <w:rFonts w:ascii="Century Gothic" w:eastAsia="Bahnschrift" w:hAnsi="Century Gothic" w:cs="Bahnschrift"/>
          <w:sz w:val="20"/>
          <w:szCs w:val="20"/>
          <w:lang w:val="fr-CH"/>
        </w:rPr>
      </w:pP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>L'accent est mis sur le domaine de compétences opérationnelles B "</w:t>
      </w:r>
      <w:r w:rsidR="000369E8" w:rsidRPr="00972605">
        <w:rPr>
          <w:rFonts w:ascii="Century Gothic" w:hAnsi="Century Gothic"/>
          <w:sz w:val="20"/>
          <w:szCs w:val="20"/>
          <w:lang w:val="fr-CH"/>
        </w:rPr>
        <w:t xml:space="preserve"> </w:t>
      </w:r>
      <w:r w:rsidR="000369E8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Gestion et présentation des produits et prestations</w:t>
      </w: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>".</w:t>
      </w:r>
    </w:p>
    <w:p w14:paraId="75CFDC99" w14:textId="178808AD" w:rsidR="00627E14" w:rsidRPr="00972605" w:rsidRDefault="000369E8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eastAsiaTheme="minorEastAsia" w:hAnsi="Century Gothic"/>
          <w:noProof/>
          <w:sz w:val="20"/>
          <w:szCs w:val="20"/>
        </w:rPr>
        <w:drawing>
          <wp:anchor distT="0" distB="0" distL="114300" distR="114300" simplePos="0" relativeHeight="251660295" behindDoc="0" locked="0" layoutInCell="1" allowOverlap="1" wp14:anchorId="620E56A2" wp14:editId="088164C9">
            <wp:simplePos x="0" y="0"/>
            <wp:positionH relativeFrom="column">
              <wp:posOffset>14605</wp:posOffset>
            </wp:positionH>
            <wp:positionV relativeFrom="paragraph">
              <wp:posOffset>9868</wp:posOffset>
            </wp:positionV>
            <wp:extent cx="5858330" cy="2346690"/>
            <wp:effectExtent l="0" t="0" r="0" b="0"/>
            <wp:wrapNone/>
            <wp:docPr id="7" name="Espace réservé du contenu 6" descr="Une image contenant texte, capture d’écran, ligne, Polic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D9E78FC-99FD-290E-613B-F82FCFDFDCE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space réservé du contenu 6" descr="Une image contenant texte, capture d’écran, ligne, Police&#10;&#10;Description générée automatiquement">
                      <a:extLst>
                        <a:ext uri="{FF2B5EF4-FFF2-40B4-BE49-F238E27FC236}">
                          <a16:creationId xmlns:a16="http://schemas.microsoft.com/office/drawing/2014/main" id="{CD9E78FC-99FD-290E-613B-F82FCFDFDCE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65411" cy="2349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ED6A3" w14:textId="08F3DCC4" w:rsidR="64982FDE" w:rsidRPr="00972605" w:rsidRDefault="64982FDE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658D0B32" w14:textId="58C185D9" w:rsidR="00627E14" w:rsidRPr="00972605" w:rsidRDefault="000369E8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3B6339B2" wp14:editId="10FADF04">
                <wp:simplePos x="0" y="0"/>
                <wp:positionH relativeFrom="column">
                  <wp:posOffset>13970</wp:posOffset>
                </wp:positionH>
                <wp:positionV relativeFrom="paragraph">
                  <wp:posOffset>230449</wp:posOffset>
                </wp:positionV>
                <wp:extent cx="5840026" cy="534532"/>
                <wp:effectExtent l="19050" t="19050" r="46990" b="37465"/>
                <wp:wrapNone/>
                <wp:docPr id="48803557" name="Rechteck 4880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26" cy="53453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D8AF6" id="Rechteck 48803557" o:spid="_x0000_s1026" style="position:absolute;margin-left:1.1pt;margin-top:18.15pt;width:459.85pt;height:42.1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" filled="f" strokecolor="#c00000" strokeweight="4.5pt"/>
            </w:pict>
          </mc:Fallback>
        </mc:AlternateContent>
      </w:r>
    </w:p>
    <w:p w14:paraId="6EF37127" w14:textId="424A09ED" w:rsidR="64982FDE" w:rsidRPr="00972605" w:rsidRDefault="64982FDE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0C48C5E7" w14:textId="6665D960" w:rsidR="64982FDE" w:rsidRPr="00972605" w:rsidRDefault="64982FDE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5EDCF593" w14:textId="77777777" w:rsidR="64982FDE" w:rsidRPr="00972605" w:rsidRDefault="64982FDE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5DC5ED41" w14:textId="11455C44" w:rsidR="64982FDE" w:rsidRPr="00972605" w:rsidRDefault="64982FDE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0D2BC330" w14:textId="77777777" w:rsidR="64982FDE" w:rsidRPr="00972605" w:rsidRDefault="64982FDE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62EBC37B" w14:textId="77777777" w:rsidR="00265577" w:rsidRPr="00972605" w:rsidRDefault="00265577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4E4395DB" w14:textId="76D4B9AA" w:rsidR="000369E8" w:rsidRPr="00972605" w:rsidRDefault="000369E8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6D5A7641" w14:textId="77777777" w:rsidR="000369E8" w:rsidRPr="00972605" w:rsidRDefault="004A2FB3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Toutes les compétences opérationnelles du domaine de compétences opérationnelles B sont </w:t>
      </w:r>
      <w:r w:rsidR="43EAA277" w:rsidRPr="00972605">
        <w:rPr>
          <w:rFonts w:ascii="Century Gothic" w:eastAsiaTheme="minorEastAsia" w:hAnsi="Century Gothic"/>
          <w:sz w:val="20"/>
          <w:szCs w:val="20"/>
          <w:lang w:val="fr-CH"/>
        </w:rPr>
        <w:t>évaluées.</w:t>
      </w:r>
    </w:p>
    <w:p w14:paraId="09B7249F" w14:textId="2106CC51" w:rsidR="00627E14" w:rsidRPr="00972605" w:rsidRDefault="1D5AB0CE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r w:rsidRPr="00972605">
        <w:rPr>
          <w:rFonts w:ascii="Century Gothic" w:eastAsiaTheme="minorEastAsia" w:hAnsi="Century Gothic"/>
          <w:sz w:val="20"/>
          <w:szCs w:val="20"/>
          <w:lang w:val="fr-CH"/>
        </w:rPr>
        <w:t>Le</w:t>
      </w:r>
      <w:r w:rsidR="000369E8" w:rsidRPr="00972605">
        <w:rPr>
          <w:rFonts w:ascii="Century Gothic" w:eastAsiaTheme="minorEastAsia" w:hAnsi="Century Gothic"/>
          <w:sz w:val="20"/>
          <w:szCs w:val="20"/>
          <w:lang w:val="fr-CH"/>
        </w:rPr>
        <w:t>/la</w:t>
      </w:r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</w:t>
      </w:r>
      <w:r w:rsidR="3336707D" w:rsidRPr="00972605">
        <w:rPr>
          <w:rFonts w:ascii="Century Gothic" w:eastAsiaTheme="minorEastAsia" w:hAnsi="Century Gothic"/>
          <w:sz w:val="20"/>
          <w:szCs w:val="20"/>
          <w:lang w:val="fr-CH"/>
        </w:rPr>
        <w:t>candidat</w:t>
      </w:r>
      <w:r w:rsidR="000369E8" w:rsidRPr="00972605">
        <w:rPr>
          <w:rFonts w:ascii="Century Gothic" w:eastAsiaTheme="minorEastAsia" w:hAnsi="Century Gothic"/>
          <w:sz w:val="20"/>
          <w:szCs w:val="20"/>
          <w:lang w:val="fr-CH"/>
        </w:rPr>
        <w:t>·e</w:t>
      </w:r>
      <w:r w:rsidR="3336707D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</w:t>
      </w:r>
      <w:r w:rsidRPr="00972605">
        <w:rPr>
          <w:rFonts w:ascii="Century Gothic" w:eastAsiaTheme="minorEastAsia" w:hAnsi="Century Gothic"/>
          <w:sz w:val="20"/>
          <w:szCs w:val="20"/>
          <w:lang w:val="fr-CH"/>
        </w:rPr>
        <w:t>démontre, lors d'un entretien professionnel de 30 minutes, qu'</w:t>
      </w:r>
      <w:r w:rsidR="5BFF95FF" w:rsidRPr="00972605">
        <w:rPr>
          <w:rFonts w:ascii="Century Gothic" w:eastAsiaTheme="minorEastAsia" w:hAnsi="Century Gothic"/>
          <w:sz w:val="20"/>
          <w:szCs w:val="20"/>
          <w:lang w:val="fr-CH"/>
        </w:rPr>
        <w:t>i</w:t>
      </w:r>
      <w:r w:rsidR="000369E8" w:rsidRPr="00972605">
        <w:rPr>
          <w:rFonts w:ascii="Century Gothic" w:eastAsiaTheme="minorEastAsia" w:hAnsi="Century Gothic"/>
          <w:sz w:val="20"/>
          <w:szCs w:val="20"/>
          <w:lang w:val="fr-CH"/>
        </w:rPr>
        <w:t>e</w:t>
      </w:r>
      <w:r w:rsidR="5BFF95FF" w:rsidRPr="00972605">
        <w:rPr>
          <w:rFonts w:ascii="Century Gothic" w:eastAsiaTheme="minorEastAsia" w:hAnsi="Century Gothic"/>
          <w:sz w:val="20"/>
          <w:szCs w:val="20"/>
          <w:lang w:val="fr-CH"/>
        </w:rPr>
        <w:t>l est capable de gérer et de présenter des marchandises</w:t>
      </w:r>
      <w:r w:rsidR="000369E8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, </w:t>
      </w:r>
      <w:r w:rsidR="5BFF95FF" w:rsidRPr="00972605">
        <w:rPr>
          <w:rFonts w:ascii="Century Gothic" w:eastAsiaTheme="minorEastAsia" w:hAnsi="Century Gothic"/>
          <w:sz w:val="20"/>
          <w:szCs w:val="20"/>
          <w:lang w:val="fr-CH"/>
        </w:rPr>
        <w:t>des services et d'</w:t>
      </w:r>
      <w:r w:rsidR="1204B0F4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évaluer </w:t>
      </w:r>
      <w:r w:rsidR="5BFF95FF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sa propre </w:t>
      </w:r>
      <w:r w:rsidR="1204B0F4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présentation de marchandises ou de </w:t>
      </w:r>
      <w:r w:rsidR="00A14A38" w:rsidRPr="00972605">
        <w:rPr>
          <w:rFonts w:ascii="Century Gothic" w:eastAsiaTheme="minorEastAsia" w:hAnsi="Century Gothic"/>
          <w:sz w:val="20"/>
          <w:szCs w:val="20"/>
          <w:lang w:val="fr-CH"/>
        </w:rPr>
        <w:t>prestations</w:t>
      </w:r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. </w:t>
      </w:r>
    </w:p>
    <w:p w14:paraId="4C901627" w14:textId="77777777" w:rsidR="00D54D52" w:rsidRDefault="00D54D52">
      <w:pPr>
        <w:rPr>
          <w:rFonts w:ascii="Century Gothic" w:eastAsiaTheme="minorEastAsia" w:hAnsi="Century Gothic"/>
          <w:sz w:val="20"/>
          <w:szCs w:val="20"/>
          <w:lang w:val="fr-CH"/>
        </w:rPr>
      </w:pPr>
      <w:r>
        <w:rPr>
          <w:rFonts w:ascii="Century Gothic" w:eastAsiaTheme="minorEastAsia" w:hAnsi="Century Gothic"/>
          <w:sz w:val="20"/>
          <w:szCs w:val="20"/>
          <w:lang w:val="fr-CH"/>
        </w:rPr>
        <w:br w:type="page"/>
      </w:r>
    </w:p>
    <w:p w14:paraId="5204A08E" w14:textId="22C722D5" w:rsidR="00627E14" w:rsidRPr="00972605" w:rsidRDefault="77BDB9F0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r w:rsidRPr="00972605">
        <w:rPr>
          <w:rFonts w:ascii="Century Gothic" w:eastAsiaTheme="minorEastAsia" w:hAnsi="Century Gothic"/>
          <w:sz w:val="20"/>
          <w:szCs w:val="20"/>
          <w:lang w:val="fr-CH"/>
        </w:rPr>
        <w:lastRenderedPageBreak/>
        <w:t>Pour ce faire, l</w:t>
      </w:r>
      <w:r w:rsidR="000369E8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e/la </w:t>
      </w:r>
      <w:r w:rsidR="0F4E7B57" w:rsidRPr="00972605">
        <w:rPr>
          <w:rFonts w:ascii="Century Gothic" w:eastAsiaTheme="minorEastAsia" w:hAnsi="Century Gothic"/>
          <w:sz w:val="20"/>
          <w:szCs w:val="20"/>
          <w:lang w:val="fr-CH"/>
        </w:rPr>
        <w:t>candidat</w:t>
      </w:r>
      <w:r w:rsidR="000369E8" w:rsidRPr="00972605">
        <w:rPr>
          <w:rFonts w:ascii="Century Gothic" w:eastAsiaTheme="minorEastAsia" w:hAnsi="Century Gothic"/>
          <w:sz w:val="20"/>
          <w:szCs w:val="20"/>
          <w:lang w:val="fr-CH"/>
        </w:rPr>
        <w:t>·</w:t>
      </w:r>
      <w:r w:rsidR="0F4E7B57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 </w:t>
      </w:r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reçoit, au plus tard 4 semaines avant le jour de l'examen proprement dit, un </w:t>
      </w:r>
      <w:r w:rsidR="488DFE0A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mandat de préparation </w:t>
      </w:r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écrit </w:t>
      </w:r>
      <w:r w:rsidR="488DFE0A" w:rsidRPr="00972605">
        <w:rPr>
          <w:rFonts w:ascii="Century Gothic" w:eastAsiaTheme="minorEastAsia" w:hAnsi="Century Gothic"/>
          <w:sz w:val="20"/>
          <w:szCs w:val="20"/>
          <w:lang w:val="fr-CH"/>
        </w:rPr>
        <w:t>de la part de la cheffe experte / du chef expert de la branche alimenta</w:t>
      </w:r>
      <w:r w:rsidR="000369E8" w:rsidRPr="00972605">
        <w:rPr>
          <w:rFonts w:ascii="Century Gothic" w:eastAsiaTheme="minorEastAsia" w:hAnsi="Century Gothic"/>
          <w:sz w:val="20"/>
          <w:szCs w:val="20"/>
          <w:lang w:val="fr-CH"/>
        </w:rPr>
        <w:t>tion</w:t>
      </w:r>
      <w:r w:rsidR="488DFE0A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. </w:t>
      </w:r>
      <w:r w:rsidR="000369E8" w:rsidRPr="00972605">
        <w:rPr>
          <w:rFonts w:ascii="Century Gothic" w:eastAsiaTheme="minorEastAsia" w:hAnsi="Century Gothic"/>
          <w:sz w:val="20"/>
          <w:szCs w:val="20"/>
          <w:lang w:val="fr-CH"/>
        </w:rPr>
        <w:t>Iel</w:t>
      </w:r>
      <w:r w:rsidR="571F0AFE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a pour mission de préparer une présentation de produits et de </w:t>
      </w:r>
      <w:r w:rsidR="00A14A38" w:rsidRPr="00972605">
        <w:rPr>
          <w:rFonts w:ascii="Century Gothic" w:eastAsiaTheme="minorEastAsia" w:hAnsi="Century Gothic"/>
          <w:sz w:val="20"/>
          <w:szCs w:val="20"/>
          <w:lang w:val="fr-CH"/>
        </w:rPr>
        <w:t>prestations</w:t>
      </w:r>
      <w:r w:rsidR="571F0AFE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sur un thème donné et de la </w:t>
      </w:r>
      <w:r w:rsidR="1BA65472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présenter pendant 5 minutes </w:t>
      </w:r>
      <w:r w:rsidR="571F0AFE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le jour de l'examen </w:t>
      </w:r>
      <w:r w:rsidR="1BA65472" w:rsidRPr="00972605">
        <w:rPr>
          <w:rFonts w:ascii="Century Gothic" w:eastAsiaTheme="minorEastAsia" w:hAnsi="Century Gothic"/>
          <w:sz w:val="20"/>
          <w:szCs w:val="20"/>
          <w:lang w:val="fr-CH"/>
        </w:rPr>
        <w:t>dans le point de vente.</w:t>
      </w:r>
    </w:p>
    <w:p w14:paraId="16905BA7" w14:textId="643E5D38" w:rsidR="00627E14" w:rsidRPr="00972605" w:rsidRDefault="005C4531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5" w:name="_Toc152862570"/>
      <w:r w:rsidRPr="00972605">
        <w:rPr>
          <w:rFonts w:ascii="Century Gothic" w:eastAsiaTheme="minorEastAsia" w:hAnsi="Century Gothic"/>
          <w:noProof/>
          <w:sz w:val="20"/>
          <w:szCs w:val="20"/>
          <w:lang w:val="fr-CH"/>
        </w:rPr>
        <w:drawing>
          <wp:anchor distT="0" distB="0" distL="114300" distR="114300" simplePos="0" relativeHeight="251663367" behindDoc="0" locked="0" layoutInCell="1" allowOverlap="1" wp14:anchorId="1AB68856" wp14:editId="6B7455B3">
            <wp:simplePos x="0" y="0"/>
            <wp:positionH relativeFrom="margin">
              <wp:posOffset>5095875</wp:posOffset>
            </wp:positionH>
            <wp:positionV relativeFrom="paragraph">
              <wp:posOffset>6350</wp:posOffset>
            </wp:positionV>
            <wp:extent cx="541655" cy="541655"/>
            <wp:effectExtent l="19050" t="19050" r="10795" b="10795"/>
            <wp:wrapSquare wrapText="bothSides"/>
            <wp:docPr id="489959556" name="Grafik 48995955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59556" name="Grafik 489959556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alpha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3941" w:rsidRPr="00972605">
        <w:rPr>
          <w:rFonts w:ascii="Century Gothic" w:eastAsiaTheme="minorEastAsia" w:hAnsi="Century Gothic"/>
          <w:sz w:val="20"/>
          <w:szCs w:val="20"/>
          <w:lang w:val="fr-CH"/>
        </w:rPr>
        <w:t>Travail</w:t>
      </w:r>
      <w:r w:rsidR="005F54EC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de préparation</w:t>
      </w:r>
      <w:bookmarkEnd w:id="5"/>
    </w:p>
    <w:p w14:paraId="3B18D702" w14:textId="2406319B" w:rsidR="00627E14" w:rsidRPr="00972605" w:rsidRDefault="00473941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t xml:space="preserve">Le travail de préparation se trouve dans la </w:t>
      </w:r>
      <w:r w:rsidR="001064A4" w:rsidRPr="00972605">
        <w:rPr>
          <w:rFonts w:ascii="Century Gothic" w:hAnsi="Century Gothic"/>
          <w:sz w:val="20"/>
          <w:szCs w:val="20"/>
          <w:lang w:val="fr-CH"/>
        </w:rPr>
        <w:t xml:space="preserve">série d'explications à la page </w:t>
      </w:r>
      <w:r w:rsidRPr="00972605">
        <w:rPr>
          <w:rFonts w:ascii="Century Gothic" w:hAnsi="Century Gothic"/>
          <w:sz w:val="20"/>
          <w:szCs w:val="20"/>
          <w:lang w:val="fr-CH"/>
        </w:rPr>
        <w:t>6</w:t>
      </w:r>
      <w:r w:rsidR="001064A4" w:rsidRPr="00972605">
        <w:rPr>
          <w:rFonts w:ascii="Century Gothic" w:hAnsi="Century Gothic"/>
          <w:sz w:val="20"/>
          <w:szCs w:val="20"/>
          <w:lang w:val="fr-CH"/>
        </w:rPr>
        <w:t>.</w:t>
      </w:r>
      <w:r w:rsidR="00A14A38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</w:t>
      </w:r>
    </w:p>
    <w:p w14:paraId="054851B4" w14:textId="33E07817" w:rsidR="00627E14" w:rsidRPr="00972605" w:rsidRDefault="20FCD87B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6" w:name="_Toc152862571"/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Exemple de </w:t>
      </w:r>
      <w:r w:rsidR="00906380" w:rsidRPr="00972605">
        <w:rPr>
          <w:rFonts w:ascii="Century Gothic" w:eastAsiaTheme="minorEastAsia" w:hAnsi="Century Gothic"/>
          <w:sz w:val="20"/>
          <w:szCs w:val="20"/>
          <w:lang w:val="fr-CH"/>
        </w:rPr>
        <w:t>travail</w:t>
      </w:r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de préparation</w:t>
      </w:r>
      <w:bookmarkEnd w:id="6"/>
    </w:p>
    <w:p w14:paraId="427306D6" w14:textId="21A4650B" w:rsidR="00265577" w:rsidRDefault="00733598" w:rsidP="005C4531">
      <w:pPr>
        <w:jc w:val="both"/>
        <w:rPr>
          <w:noProof/>
        </w:rPr>
      </w:pPr>
      <w:r w:rsidRPr="00733598">
        <w:rPr>
          <w:rFonts w:ascii="Century Gothic" w:hAnsi="Century Gothic"/>
          <w:noProof/>
          <w:sz w:val="20"/>
          <w:szCs w:val="20"/>
          <w:lang w:val="fr-CH"/>
        </w:rPr>
        <w:drawing>
          <wp:inline distT="0" distB="0" distL="0" distR="0" wp14:anchorId="0D164510" wp14:editId="0AA9DFA6">
            <wp:extent cx="5621097" cy="5142832"/>
            <wp:effectExtent l="19050" t="19050" r="17780" b="20320"/>
            <wp:docPr id="16421488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48816" name="Grafik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617" cy="515337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733598">
        <w:rPr>
          <w:noProof/>
        </w:rPr>
        <w:t xml:space="preserve"> </w:t>
      </w:r>
    </w:p>
    <w:p w14:paraId="59F08FF0" w14:textId="77777777" w:rsidR="00D54D52" w:rsidRDefault="004A2FB3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t xml:space="preserve">Dans le prolongement de cette présentation, les </w:t>
      </w:r>
      <w:r w:rsidR="008F4B9E" w:rsidRPr="00972605">
        <w:rPr>
          <w:rFonts w:ascii="Century Gothic" w:hAnsi="Century Gothic"/>
          <w:sz w:val="20"/>
          <w:szCs w:val="20"/>
          <w:lang w:val="fr-CH"/>
        </w:rPr>
        <w:t>EXPERTS</w:t>
      </w:r>
      <w:r w:rsidRPr="00972605">
        <w:rPr>
          <w:rFonts w:ascii="Century Gothic" w:hAnsi="Century Gothic"/>
          <w:sz w:val="20"/>
          <w:szCs w:val="20"/>
          <w:lang w:val="fr-CH"/>
        </w:rPr>
        <w:t xml:space="preserve"> </w:t>
      </w:r>
      <w:r w:rsidR="0FEC5FC6" w:rsidRPr="00972605">
        <w:rPr>
          <w:rFonts w:ascii="Century Gothic" w:hAnsi="Century Gothic"/>
          <w:sz w:val="20"/>
          <w:szCs w:val="20"/>
          <w:lang w:val="fr-CH"/>
        </w:rPr>
        <w:t xml:space="preserve">posent </w:t>
      </w:r>
      <w:r w:rsidR="2B9FAFDF" w:rsidRPr="00972605">
        <w:rPr>
          <w:rFonts w:ascii="Century Gothic" w:hAnsi="Century Gothic"/>
          <w:sz w:val="20"/>
          <w:szCs w:val="20"/>
          <w:lang w:val="fr-CH"/>
        </w:rPr>
        <w:t xml:space="preserve">pendant </w:t>
      </w:r>
      <w:r w:rsidRPr="00972605">
        <w:rPr>
          <w:rFonts w:ascii="Century Gothic" w:hAnsi="Century Gothic"/>
          <w:sz w:val="20"/>
          <w:szCs w:val="20"/>
          <w:lang w:val="fr-CH"/>
        </w:rPr>
        <w:t xml:space="preserve">25 </w:t>
      </w:r>
      <w:r w:rsidR="7943C553" w:rsidRPr="00972605">
        <w:rPr>
          <w:rFonts w:ascii="Century Gothic" w:hAnsi="Century Gothic"/>
          <w:sz w:val="20"/>
          <w:szCs w:val="20"/>
          <w:lang w:val="fr-CH"/>
        </w:rPr>
        <w:t xml:space="preserve">minutes des </w:t>
      </w:r>
      <w:r w:rsidR="0FEC5FC6" w:rsidRPr="00972605">
        <w:rPr>
          <w:rFonts w:ascii="Century Gothic" w:hAnsi="Century Gothic"/>
          <w:sz w:val="20"/>
          <w:szCs w:val="20"/>
          <w:lang w:val="fr-CH"/>
        </w:rPr>
        <w:t xml:space="preserve">questions de </w:t>
      </w:r>
      <w:r w:rsidR="409B2A24" w:rsidRPr="00972605">
        <w:rPr>
          <w:rFonts w:ascii="Century Gothic" w:hAnsi="Century Gothic"/>
          <w:sz w:val="20"/>
          <w:szCs w:val="20"/>
          <w:lang w:val="fr-CH"/>
        </w:rPr>
        <w:t xml:space="preserve">concrétisation </w:t>
      </w:r>
      <w:r w:rsidR="0FEC5FC6" w:rsidRPr="00972605">
        <w:rPr>
          <w:rFonts w:ascii="Century Gothic" w:hAnsi="Century Gothic"/>
          <w:sz w:val="20"/>
          <w:szCs w:val="20"/>
          <w:lang w:val="fr-CH"/>
        </w:rPr>
        <w:t xml:space="preserve">et de justification </w:t>
      </w:r>
      <w:r w:rsidR="0194A97E" w:rsidRPr="00972605">
        <w:rPr>
          <w:rFonts w:ascii="Century Gothic" w:hAnsi="Century Gothic"/>
          <w:sz w:val="20"/>
          <w:szCs w:val="20"/>
          <w:lang w:val="fr-CH"/>
        </w:rPr>
        <w:t>sur la présentation des marchandises, afin de donner au candidat l'</w:t>
      </w:r>
      <w:r w:rsidR="020AA286" w:rsidRPr="00972605">
        <w:rPr>
          <w:rFonts w:ascii="Century Gothic" w:hAnsi="Century Gothic"/>
          <w:sz w:val="20"/>
          <w:szCs w:val="20"/>
          <w:lang w:val="fr-CH"/>
        </w:rPr>
        <w:t>occasion d'</w:t>
      </w:r>
      <w:r w:rsidR="39D2F84B" w:rsidRPr="00972605">
        <w:rPr>
          <w:rFonts w:ascii="Century Gothic" w:hAnsi="Century Gothic"/>
          <w:sz w:val="20"/>
          <w:szCs w:val="20"/>
          <w:lang w:val="fr-CH"/>
        </w:rPr>
        <w:t xml:space="preserve">analyser </w:t>
      </w:r>
      <w:r w:rsidR="0194A97E" w:rsidRPr="00972605">
        <w:rPr>
          <w:rFonts w:ascii="Century Gothic" w:hAnsi="Century Gothic"/>
          <w:sz w:val="20"/>
          <w:szCs w:val="20"/>
          <w:lang w:val="fr-CH"/>
        </w:rPr>
        <w:t>sa présentation</w:t>
      </w:r>
      <w:r w:rsidR="39D2F84B" w:rsidRPr="00972605">
        <w:rPr>
          <w:rFonts w:ascii="Century Gothic" w:hAnsi="Century Gothic"/>
          <w:sz w:val="20"/>
          <w:szCs w:val="20"/>
          <w:lang w:val="fr-CH"/>
        </w:rPr>
        <w:t xml:space="preserve">, de </w:t>
      </w:r>
      <w:r w:rsidR="7E5A41BE" w:rsidRPr="00972605">
        <w:rPr>
          <w:rFonts w:ascii="Century Gothic" w:hAnsi="Century Gothic"/>
          <w:sz w:val="20"/>
          <w:szCs w:val="20"/>
          <w:lang w:val="fr-CH"/>
        </w:rPr>
        <w:t xml:space="preserve">justifier </w:t>
      </w:r>
      <w:r w:rsidR="39D2F84B" w:rsidRPr="00972605">
        <w:rPr>
          <w:rFonts w:ascii="Century Gothic" w:hAnsi="Century Gothic"/>
          <w:sz w:val="20"/>
          <w:szCs w:val="20"/>
          <w:lang w:val="fr-CH"/>
        </w:rPr>
        <w:t xml:space="preserve">ses </w:t>
      </w:r>
      <w:r w:rsidR="7E5A41BE" w:rsidRPr="00972605">
        <w:rPr>
          <w:rFonts w:ascii="Century Gothic" w:hAnsi="Century Gothic"/>
          <w:sz w:val="20"/>
          <w:szCs w:val="20"/>
          <w:lang w:val="fr-CH"/>
        </w:rPr>
        <w:t xml:space="preserve">propos et d'indiquer des possibilités d'amélioration. </w:t>
      </w:r>
      <w:r w:rsidR="134306A2" w:rsidRPr="00972605">
        <w:rPr>
          <w:rFonts w:ascii="Century Gothic" w:hAnsi="Century Gothic"/>
          <w:sz w:val="20"/>
          <w:szCs w:val="20"/>
          <w:lang w:val="fr-CH"/>
        </w:rPr>
        <w:t xml:space="preserve">Le candidat montre ensuite </w:t>
      </w:r>
      <w:r w:rsidR="730441E4" w:rsidRPr="00972605">
        <w:rPr>
          <w:rFonts w:ascii="Century Gothic" w:hAnsi="Century Gothic"/>
          <w:sz w:val="20"/>
          <w:szCs w:val="20"/>
          <w:lang w:val="fr-CH"/>
        </w:rPr>
        <w:t xml:space="preserve">qu'il est capable de gérer des situations inattendues dans </w:t>
      </w:r>
      <w:r w:rsidR="134306A2" w:rsidRPr="00972605">
        <w:rPr>
          <w:rFonts w:ascii="Century Gothic" w:hAnsi="Century Gothic"/>
          <w:sz w:val="20"/>
          <w:szCs w:val="20"/>
          <w:lang w:val="fr-CH"/>
        </w:rPr>
        <w:t xml:space="preserve">le cadre de plusieurs </w:t>
      </w:r>
      <w:r w:rsidR="730441E4" w:rsidRPr="00972605">
        <w:rPr>
          <w:rFonts w:ascii="Century Gothic" w:hAnsi="Century Gothic"/>
          <w:sz w:val="20"/>
          <w:szCs w:val="20"/>
          <w:lang w:val="fr-CH"/>
        </w:rPr>
        <w:t>situations</w:t>
      </w:r>
      <w:r w:rsidR="134306A2" w:rsidRPr="00972605">
        <w:rPr>
          <w:rFonts w:ascii="Century Gothic" w:hAnsi="Century Gothic"/>
          <w:sz w:val="20"/>
          <w:szCs w:val="20"/>
          <w:lang w:val="fr-CH"/>
        </w:rPr>
        <w:t xml:space="preserve"> critiques décrites par les </w:t>
      </w:r>
      <w:r w:rsidR="008F4B9E" w:rsidRPr="00972605">
        <w:rPr>
          <w:rFonts w:ascii="Century Gothic" w:hAnsi="Century Gothic"/>
          <w:sz w:val="20"/>
          <w:szCs w:val="20"/>
          <w:lang w:val="fr-CH"/>
        </w:rPr>
        <w:t>EXPERTS</w:t>
      </w:r>
      <w:r w:rsidR="1DE12647" w:rsidRPr="00972605">
        <w:rPr>
          <w:rFonts w:ascii="Century Gothic" w:hAnsi="Century Gothic"/>
          <w:sz w:val="20"/>
          <w:szCs w:val="20"/>
          <w:lang w:val="fr-CH"/>
        </w:rPr>
        <w:t xml:space="preserve">. </w:t>
      </w:r>
    </w:p>
    <w:p w14:paraId="6543B962" w14:textId="58629B66" w:rsidR="008F4B9E" w:rsidRPr="00972605" w:rsidRDefault="008F4B9E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br w:type="page"/>
      </w:r>
    </w:p>
    <w:p w14:paraId="7EE6869E" w14:textId="2FF53150" w:rsidR="00321783" w:rsidRPr="00972605" w:rsidRDefault="008F4B9E" w:rsidP="005C4531">
      <w:pPr>
        <w:pStyle w:val="berschrift2"/>
        <w:ind w:left="576"/>
        <w:jc w:val="both"/>
        <w:rPr>
          <w:rFonts w:ascii="Century Gothic" w:hAnsi="Century Gothic"/>
          <w:sz w:val="20"/>
          <w:szCs w:val="20"/>
          <w:lang w:val="fr-CH"/>
        </w:rPr>
      </w:pPr>
      <w:bookmarkStart w:id="7" w:name="_Toc152862572"/>
      <w:r w:rsidRPr="00972605">
        <w:rPr>
          <w:rFonts w:ascii="Century Gothic" w:eastAsiaTheme="minorEastAsia" w:hAnsi="Century Gothic"/>
          <w:noProof/>
          <w:sz w:val="20"/>
          <w:szCs w:val="20"/>
          <w:lang w:val="fr-CH"/>
        </w:rPr>
        <w:lastRenderedPageBreak/>
        <w:drawing>
          <wp:anchor distT="0" distB="0" distL="114300" distR="114300" simplePos="0" relativeHeight="251658241" behindDoc="0" locked="0" layoutInCell="1" allowOverlap="1" wp14:anchorId="0FD6D301" wp14:editId="399823D2">
            <wp:simplePos x="0" y="0"/>
            <wp:positionH relativeFrom="margin">
              <wp:posOffset>5153025</wp:posOffset>
            </wp:positionH>
            <wp:positionV relativeFrom="paragraph">
              <wp:posOffset>24130</wp:posOffset>
            </wp:positionV>
            <wp:extent cx="542290" cy="542290"/>
            <wp:effectExtent l="19050" t="19050" r="10160" b="10160"/>
            <wp:wrapThrough wrapText="bothSides">
              <wp:wrapPolygon edited="0">
                <wp:start x="-759" y="-759"/>
                <wp:lineTo x="-759" y="21246"/>
                <wp:lineTo x="21246" y="21246"/>
                <wp:lineTo x="21246" y="-759"/>
                <wp:lineTo x="-759" y="-759"/>
              </wp:wrapPolygon>
            </wp:wrapThrough>
            <wp:docPr id="1798059243" name="Grafik 179805924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59243" name="Grafik 1798059243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alpha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E77" w:rsidRPr="00972605">
        <w:rPr>
          <w:rFonts w:ascii="Century Gothic" w:hAnsi="Century Gothic"/>
          <w:sz w:val="20"/>
          <w:szCs w:val="20"/>
          <w:lang w:val="fr-CH"/>
        </w:rPr>
        <w:t xml:space="preserve"> </w:t>
      </w:r>
      <w:r w:rsidR="00D63E77" w:rsidRPr="00972605">
        <w:rPr>
          <w:rFonts w:ascii="Century Gothic" w:eastAsiaTheme="minorEastAsia" w:hAnsi="Century Gothic"/>
          <w:sz w:val="20"/>
          <w:szCs w:val="20"/>
          <w:lang w:val="fr-CH"/>
        </w:rPr>
        <w:t>Questions concrètes possibles sur la procédure / la préparation</w:t>
      </w:r>
      <w:bookmarkEnd w:id="7"/>
      <w:r w:rsidR="55141A78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</w:t>
      </w:r>
    </w:p>
    <w:p w14:paraId="67D45EB2" w14:textId="3F65C0C7" w:rsidR="00627E14" w:rsidRPr="00972605" w:rsidRDefault="67C3AB82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t xml:space="preserve">se trouvent </w:t>
      </w:r>
      <w:r w:rsidR="42BB717C" w:rsidRPr="00972605">
        <w:rPr>
          <w:rFonts w:ascii="Century Gothic" w:hAnsi="Century Gothic"/>
          <w:sz w:val="20"/>
          <w:szCs w:val="20"/>
          <w:lang w:val="fr-CH"/>
        </w:rPr>
        <w:t xml:space="preserve">dans la série d'explications à la page </w:t>
      </w:r>
      <w:r w:rsidR="00C909C8">
        <w:rPr>
          <w:rFonts w:ascii="Century Gothic" w:hAnsi="Century Gothic"/>
          <w:sz w:val="20"/>
          <w:szCs w:val="20"/>
          <w:lang w:val="fr-CH"/>
        </w:rPr>
        <w:t>7</w:t>
      </w:r>
      <w:r w:rsidR="42BB717C" w:rsidRPr="00972605">
        <w:rPr>
          <w:rFonts w:ascii="Century Gothic" w:hAnsi="Century Gothic"/>
          <w:sz w:val="20"/>
          <w:szCs w:val="20"/>
          <w:lang w:val="fr-CH"/>
        </w:rPr>
        <w:t>.</w:t>
      </w:r>
    </w:p>
    <w:p w14:paraId="5941B472" w14:textId="77777777" w:rsidR="00FD284B" w:rsidRPr="00972605" w:rsidRDefault="00FD284B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48B454D4" w14:textId="1BAFE53B" w:rsidR="00627E14" w:rsidRPr="00972605" w:rsidRDefault="0A441463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8" w:name="_Toc152862573"/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Exemples </w:t>
      </w:r>
      <w:r w:rsidR="41A8C776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de </w:t>
      </w:r>
      <w:r w:rsidR="00D63E77" w:rsidRPr="00972605">
        <w:rPr>
          <w:rFonts w:ascii="Century Gothic" w:eastAsiaTheme="minorEastAsia" w:hAnsi="Century Gothic"/>
          <w:sz w:val="20"/>
          <w:szCs w:val="20"/>
          <w:lang w:val="fr-CH"/>
        </w:rPr>
        <w:t>questions concrètes possibles sur la procédure / la préparation</w:t>
      </w:r>
      <w:bookmarkEnd w:id="8"/>
    </w:p>
    <w:p w14:paraId="49271392" w14:textId="2C536C6E" w:rsidR="41A8C776" w:rsidRPr="00972605" w:rsidRDefault="00733598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733598">
        <w:rPr>
          <w:rFonts w:ascii="Century Gothic" w:hAnsi="Century Gothic"/>
          <w:noProof/>
          <w:sz w:val="20"/>
          <w:szCs w:val="20"/>
          <w:lang w:val="fr-CH"/>
        </w:rPr>
        <w:drawing>
          <wp:inline distT="0" distB="0" distL="0" distR="0" wp14:anchorId="177382E4" wp14:editId="58DD903B">
            <wp:extent cx="5760720" cy="1125220"/>
            <wp:effectExtent l="0" t="0" r="0" b="0"/>
            <wp:docPr id="1789626180" name="Grafik 1" descr="Ein Bild, das Text, Screenshot, Schrif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26180" name="Grafik 1" descr="Ein Bild, das Text, Screenshot, Schrift, Reihe enthält.&#10;&#10;Automatisch generierte Beschreibu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6979C" w14:textId="35D675E6" w:rsidR="00256B2B" w:rsidRPr="00972605" w:rsidRDefault="00256B2B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0DE61B13" w14:textId="7F75D217" w:rsidR="00321783" w:rsidRPr="00972605" w:rsidRDefault="00611002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9" w:name="_Toc152862574"/>
      <w:r w:rsidRPr="00972605">
        <w:rPr>
          <w:rFonts w:ascii="Century Gothic" w:eastAsiaTheme="minorEastAsia" w:hAnsi="Century Gothic"/>
          <w:noProof/>
          <w:sz w:val="20"/>
          <w:szCs w:val="20"/>
          <w:lang w:val="fr-CH"/>
        </w:rPr>
        <w:drawing>
          <wp:anchor distT="0" distB="0" distL="114300" distR="114300" simplePos="0" relativeHeight="251658243" behindDoc="0" locked="0" layoutInCell="1" allowOverlap="1" wp14:anchorId="42E29EC0" wp14:editId="47484A72">
            <wp:simplePos x="0" y="0"/>
            <wp:positionH relativeFrom="margin">
              <wp:posOffset>5158105</wp:posOffset>
            </wp:positionH>
            <wp:positionV relativeFrom="paragraph">
              <wp:posOffset>59055</wp:posOffset>
            </wp:positionV>
            <wp:extent cx="542290" cy="542290"/>
            <wp:effectExtent l="19050" t="19050" r="10160" b="10160"/>
            <wp:wrapThrough wrapText="bothSides">
              <wp:wrapPolygon edited="0">
                <wp:start x="-759" y="-759"/>
                <wp:lineTo x="-759" y="21246"/>
                <wp:lineTo x="21246" y="21246"/>
                <wp:lineTo x="21246" y="-759"/>
                <wp:lineTo x="-759" y="-759"/>
              </wp:wrapPolygon>
            </wp:wrapThrough>
            <wp:docPr id="1414088475" name="Grafik 141408847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88475" name="Grafik 1414088475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alpha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1A8C776" w:rsidRPr="00972605">
        <w:rPr>
          <w:rFonts w:ascii="Century Gothic" w:eastAsiaTheme="minorEastAsia" w:hAnsi="Century Gothic"/>
          <w:sz w:val="20"/>
          <w:szCs w:val="20"/>
          <w:lang w:val="fr-CH"/>
        </w:rPr>
        <w:t>Questions de justification sur la présentation des produits</w:t>
      </w:r>
      <w:bookmarkEnd w:id="9"/>
      <w:r w:rsidR="41A8C776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</w:t>
      </w:r>
    </w:p>
    <w:p w14:paraId="12933822" w14:textId="6F107CCC" w:rsidR="00627E14" w:rsidRPr="00972605" w:rsidRDefault="41A8C776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t xml:space="preserve">sont disponibles dans la série d'explications à la page </w:t>
      </w:r>
      <w:r w:rsidR="00C909C8">
        <w:rPr>
          <w:rFonts w:ascii="Century Gothic" w:hAnsi="Century Gothic"/>
          <w:sz w:val="20"/>
          <w:szCs w:val="20"/>
          <w:lang w:val="fr-CH"/>
        </w:rPr>
        <w:t>9</w:t>
      </w:r>
      <w:r w:rsidRPr="00972605">
        <w:rPr>
          <w:rFonts w:ascii="Century Gothic" w:hAnsi="Century Gothic"/>
          <w:sz w:val="20"/>
          <w:szCs w:val="20"/>
          <w:lang w:val="fr-CH"/>
        </w:rPr>
        <w:t>.</w:t>
      </w:r>
    </w:p>
    <w:p w14:paraId="34DD1897" w14:textId="77777777" w:rsidR="00FD284B" w:rsidRPr="00972605" w:rsidRDefault="00FD284B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21052117" w14:textId="5D76B342" w:rsidR="00627E14" w:rsidRPr="00972605" w:rsidRDefault="41A8C776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10" w:name="_Toc152862575"/>
      <w:r w:rsidRPr="00972605">
        <w:rPr>
          <w:rFonts w:ascii="Century Gothic" w:eastAsiaTheme="minorEastAsia" w:hAnsi="Century Gothic"/>
          <w:sz w:val="20"/>
          <w:szCs w:val="20"/>
          <w:lang w:val="fr-CH"/>
        </w:rPr>
        <w:t>Exemples de questions de justification</w:t>
      </w:r>
      <w:bookmarkEnd w:id="10"/>
    </w:p>
    <w:p w14:paraId="5CD326BA" w14:textId="532D84EF" w:rsidR="4AB1156A" w:rsidRPr="00972605" w:rsidRDefault="00733598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733598">
        <w:rPr>
          <w:rFonts w:ascii="Century Gothic" w:hAnsi="Century Gothic"/>
          <w:noProof/>
          <w:sz w:val="20"/>
          <w:szCs w:val="20"/>
          <w:lang w:val="fr-CH"/>
        </w:rPr>
        <w:drawing>
          <wp:inline distT="0" distB="0" distL="0" distR="0" wp14:anchorId="1451B5AB" wp14:editId="740EA5E4">
            <wp:extent cx="5760720" cy="1130935"/>
            <wp:effectExtent l="0" t="0" r="0" b="0"/>
            <wp:docPr id="641194801" name="Grafik 1" descr="Ein Bild, das Text, Screenshot, Schrif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94801" name="Grafik 1" descr="Ein Bild, das Text, Screenshot, Schrift, Reihe enthält.&#10;&#10;Automatisch generierte Beschreibu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19054" w14:textId="44B6BA22" w:rsidR="00256B2B" w:rsidRPr="00972605" w:rsidRDefault="00256B2B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p w14:paraId="6C26A50B" w14:textId="310F8E28" w:rsidR="00321783" w:rsidRPr="00972605" w:rsidRDefault="00ED4755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11" w:name="_Toc152862576"/>
      <w:r w:rsidRPr="00972605">
        <w:rPr>
          <w:rFonts w:ascii="Century Gothic" w:eastAsiaTheme="minorEastAsia" w:hAnsi="Century Gothic"/>
          <w:noProof/>
          <w:sz w:val="20"/>
          <w:szCs w:val="20"/>
          <w:lang w:val="fr-CH"/>
        </w:rPr>
        <w:drawing>
          <wp:anchor distT="0" distB="0" distL="114300" distR="114300" simplePos="0" relativeHeight="251658244" behindDoc="0" locked="0" layoutInCell="1" allowOverlap="1" wp14:anchorId="6C722633" wp14:editId="0CD61B29">
            <wp:simplePos x="0" y="0"/>
            <wp:positionH relativeFrom="margin">
              <wp:posOffset>5158105</wp:posOffset>
            </wp:positionH>
            <wp:positionV relativeFrom="paragraph">
              <wp:posOffset>3175</wp:posOffset>
            </wp:positionV>
            <wp:extent cx="542290" cy="542290"/>
            <wp:effectExtent l="19050" t="19050" r="10160" b="10160"/>
            <wp:wrapSquare wrapText="bothSides"/>
            <wp:docPr id="743864803" name="Grafik 74386480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64803" name="Grafik 743864803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alpha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FA7AF3E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Exemples </w:t>
      </w:r>
      <w:r w:rsidR="00B626E3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de situations critiques pour la </w:t>
      </w:r>
      <w:r w:rsidR="4FA7AF3E" w:rsidRPr="00972605">
        <w:rPr>
          <w:rFonts w:ascii="Century Gothic" w:eastAsiaTheme="minorEastAsia" w:hAnsi="Century Gothic"/>
          <w:sz w:val="20"/>
          <w:szCs w:val="20"/>
          <w:lang w:val="fr-CH"/>
        </w:rPr>
        <w:t>présentation des marchandises</w:t>
      </w:r>
      <w:bookmarkEnd w:id="11"/>
      <w:r w:rsidR="4FA7AF3E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</w:t>
      </w:r>
      <w:bookmarkStart w:id="12" w:name="_Hlk151802210"/>
    </w:p>
    <w:p w14:paraId="248AA96E" w14:textId="6553B133" w:rsidR="00627E14" w:rsidRPr="00972605" w:rsidRDefault="4FA7AF3E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t xml:space="preserve">sont disponibles dans la série d'explications à la page </w:t>
      </w:r>
      <w:r w:rsidR="00C909C8">
        <w:rPr>
          <w:rFonts w:ascii="Century Gothic" w:hAnsi="Century Gothic"/>
          <w:sz w:val="20"/>
          <w:szCs w:val="20"/>
          <w:lang w:val="fr-CH"/>
        </w:rPr>
        <w:t>11</w:t>
      </w:r>
      <w:r w:rsidRPr="00972605">
        <w:rPr>
          <w:rFonts w:ascii="Century Gothic" w:hAnsi="Century Gothic"/>
          <w:sz w:val="20"/>
          <w:szCs w:val="20"/>
          <w:lang w:val="fr-CH"/>
        </w:rPr>
        <w:t>.</w:t>
      </w:r>
      <w:bookmarkEnd w:id="12"/>
    </w:p>
    <w:p w14:paraId="76929C4D" w14:textId="77777777" w:rsidR="007A6568" w:rsidRPr="00972605" w:rsidRDefault="007A6568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718330C7" w14:textId="11804F7A" w:rsidR="00627E14" w:rsidRPr="00972605" w:rsidRDefault="4FA7AF3E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13" w:name="_Toc152862577"/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Exemples de </w:t>
      </w:r>
      <w:r w:rsidR="00F12B8D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questions sur les </w:t>
      </w:r>
      <w:r w:rsidR="00250CA9" w:rsidRPr="00972605">
        <w:rPr>
          <w:rFonts w:ascii="Century Gothic" w:eastAsiaTheme="minorEastAsia" w:hAnsi="Century Gothic"/>
          <w:sz w:val="20"/>
          <w:szCs w:val="20"/>
          <w:lang w:val="fr-CH"/>
        </w:rPr>
        <w:t>situations critiques</w:t>
      </w:r>
      <w:bookmarkEnd w:id="13"/>
    </w:p>
    <w:p w14:paraId="50F33768" w14:textId="0B5F554D" w:rsidR="022F46B2" w:rsidRPr="00972605" w:rsidRDefault="00733598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733598">
        <w:rPr>
          <w:rFonts w:ascii="Century Gothic" w:hAnsi="Century Gothic"/>
          <w:noProof/>
          <w:sz w:val="20"/>
          <w:szCs w:val="20"/>
          <w:lang w:val="fr-CH"/>
        </w:rPr>
        <w:drawing>
          <wp:inline distT="0" distB="0" distL="0" distR="0" wp14:anchorId="63581382" wp14:editId="37AA9BDD">
            <wp:extent cx="5760720" cy="1134110"/>
            <wp:effectExtent l="0" t="0" r="0" b="8890"/>
            <wp:docPr id="1459383167" name="Grafik 1" descr="Ein Bild, das Text, Screenshot, Schrif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83167" name="Grafik 1" descr="Ein Bild, das Text, Screenshot, Schrift, Reihe enthält.&#10;&#10;Automatisch generierte Beschreibu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16707" w14:textId="4E19EFC5" w:rsidR="00A14A38" w:rsidRPr="00972605" w:rsidRDefault="00A14A38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br w:type="page"/>
      </w:r>
    </w:p>
    <w:p w14:paraId="19FDE2B3" w14:textId="4AC3DA5A" w:rsidR="00627E14" w:rsidRPr="00972605" w:rsidRDefault="0069004D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14" w:name="_Toc152862578"/>
      <w:r w:rsidRPr="00972605">
        <w:rPr>
          <w:rFonts w:ascii="Century Gothic" w:eastAsiaTheme="minorEastAsia" w:hAnsi="Century Gothic"/>
          <w:sz w:val="20"/>
          <w:szCs w:val="20"/>
          <w:lang w:val="fr-CH"/>
        </w:rPr>
        <w:lastRenderedPageBreak/>
        <w:t xml:space="preserve">Critères d'évaluation </w:t>
      </w:r>
      <w:r w:rsidR="00A47A75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"Présentation des </w:t>
      </w:r>
      <w:r w:rsidR="0077391C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produits </w:t>
      </w:r>
      <w:r w:rsidR="00A47A75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et </w:t>
      </w:r>
      <w:r w:rsidR="00A14A38" w:rsidRPr="00972605">
        <w:rPr>
          <w:rFonts w:ascii="Century Gothic" w:eastAsiaTheme="minorEastAsia" w:hAnsi="Century Gothic"/>
          <w:sz w:val="20"/>
          <w:szCs w:val="20"/>
          <w:lang w:val="fr-CH"/>
        </w:rPr>
        <w:t>prestations</w:t>
      </w:r>
      <w:r w:rsidR="00A252FA">
        <w:rPr>
          <w:rFonts w:ascii="Century Gothic" w:eastAsiaTheme="minorEastAsia" w:hAnsi="Century Gothic"/>
          <w:sz w:val="20"/>
          <w:szCs w:val="20"/>
          <w:lang w:val="fr-CH"/>
        </w:rPr>
        <w:t>"</w:t>
      </w:r>
      <w:bookmarkEnd w:id="14"/>
    </w:p>
    <w:p w14:paraId="3BEE9A5C" w14:textId="4EDB5086" w:rsidR="00627E14" w:rsidRPr="00972605" w:rsidRDefault="004A2FB3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t xml:space="preserve">Les </w:t>
      </w:r>
      <w:r w:rsidR="006869D5" w:rsidRPr="00972605">
        <w:rPr>
          <w:rFonts w:ascii="Century Gothic" w:hAnsi="Century Gothic"/>
          <w:sz w:val="20"/>
          <w:szCs w:val="20"/>
          <w:lang w:val="fr-CH"/>
        </w:rPr>
        <w:t xml:space="preserve">4 </w:t>
      </w:r>
      <w:r w:rsidR="00B02FC9" w:rsidRPr="00972605">
        <w:rPr>
          <w:rFonts w:ascii="Century Gothic" w:hAnsi="Century Gothic"/>
          <w:sz w:val="20"/>
          <w:szCs w:val="20"/>
          <w:lang w:val="fr-CH"/>
        </w:rPr>
        <w:t xml:space="preserve">questions clés </w:t>
      </w:r>
      <w:r w:rsidRPr="00972605">
        <w:rPr>
          <w:rFonts w:ascii="Century Gothic" w:hAnsi="Century Gothic"/>
          <w:sz w:val="20"/>
          <w:szCs w:val="20"/>
          <w:lang w:val="fr-CH"/>
        </w:rPr>
        <w:t xml:space="preserve">suivantes </w:t>
      </w:r>
      <w:r w:rsidR="00CF002F" w:rsidRPr="00972605">
        <w:rPr>
          <w:rFonts w:ascii="Century Gothic" w:hAnsi="Century Gothic"/>
          <w:sz w:val="20"/>
          <w:szCs w:val="20"/>
          <w:lang w:val="fr-CH"/>
        </w:rPr>
        <w:t xml:space="preserve">sont </w:t>
      </w:r>
      <w:r w:rsidR="00B02FC9" w:rsidRPr="00972605">
        <w:rPr>
          <w:rFonts w:ascii="Century Gothic" w:hAnsi="Century Gothic"/>
          <w:sz w:val="20"/>
          <w:szCs w:val="20"/>
          <w:lang w:val="fr-CH"/>
        </w:rPr>
        <w:t xml:space="preserve">examinées </w:t>
      </w:r>
      <w:r w:rsidR="00CF002F" w:rsidRPr="00972605">
        <w:rPr>
          <w:rFonts w:ascii="Century Gothic" w:hAnsi="Century Gothic"/>
          <w:sz w:val="20"/>
          <w:szCs w:val="20"/>
          <w:lang w:val="fr-CH"/>
        </w:rPr>
        <w:t>dans le domaine de compétences opérationnelles "</w:t>
      </w:r>
      <w:r w:rsidR="00A14A38" w:rsidRPr="00972605">
        <w:rPr>
          <w:rFonts w:ascii="Century Gothic" w:hAnsi="Century Gothic"/>
          <w:sz w:val="20"/>
          <w:szCs w:val="20"/>
          <w:lang w:val="fr-CH"/>
        </w:rPr>
        <w:t xml:space="preserve"> gestion et présentation des produits et prestations</w:t>
      </w:r>
      <w:r w:rsidR="00FA04E7" w:rsidRPr="00972605">
        <w:rPr>
          <w:rFonts w:ascii="Century Gothic" w:hAnsi="Century Gothic"/>
          <w:sz w:val="20"/>
          <w:szCs w:val="20"/>
          <w:lang w:val="fr-CH"/>
        </w:rPr>
        <w:t xml:space="preserve">" : </w:t>
      </w:r>
    </w:p>
    <w:p w14:paraId="652FE28F" w14:textId="77777777" w:rsidR="00301FC5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d’évaluation 1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Présenter en étant sensible aux besoins des clients</w:t>
      </w:r>
    </w:p>
    <w:p w14:paraId="0360E421" w14:textId="2FE799E4" w:rsidR="00627E14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Question principale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L’apprenti-e présente-t-il/elle les produits ou les prestations en étant sensible aux besoins des clients ? </w:t>
      </w:r>
      <w:r w:rsidR="006F4F8D" w:rsidRPr="00972605">
        <w:rPr>
          <w:rStyle w:val="normaltextrun"/>
          <w:rFonts w:ascii="Century Gothic" w:hAnsi="Century Gothic"/>
          <w:sz w:val="20"/>
          <w:szCs w:val="20"/>
          <w:lang w:val="fr-CH"/>
        </w:rPr>
        <w:t>(</w:t>
      </w:r>
      <w:r w:rsidR="006F4F8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se trouvent dans la série d'explications à la page </w:t>
      </w:r>
      <w:r w:rsidR="00C909C8">
        <w:rPr>
          <w:rStyle w:val="normaltextrun"/>
          <w:rFonts w:ascii="Century Gothic" w:hAnsi="Century Gothic" w:cs="Segoe UI"/>
          <w:sz w:val="20"/>
          <w:szCs w:val="20"/>
          <w:lang w:val="fr-CH"/>
        </w:rPr>
        <w:t>19</w:t>
      </w:r>
      <w:r w:rsidR="006F4F8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) </w:t>
      </w:r>
      <w:r w:rsidRPr="00972605">
        <w:rPr>
          <w:rStyle w:val="normaltextrun"/>
          <w:rFonts w:ascii="Century Gothic" w:hAnsi="Century Gothic"/>
          <w:sz w:val="20"/>
          <w:szCs w:val="20"/>
          <w:lang w:val="fr-CH"/>
        </w:rPr>
        <w:t>?</w:t>
      </w:r>
      <w:r w:rsidRPr="00972605">
        <w:rPr>
          <w:rStyle w:val="normaltextrun"/>
          <w:rFonts w:ascii="Century Gothic" w:hAnsi="Century Gothic"/>
          <w:b/>
          <w:bCs/>
          <w:sz w:val="20"/>
          <w:szCs w:val="20"/>
          <w:lang w:val="fr-CH"/>
        </w:rPr>
        <w:t xml:space="preserve"> </w:t>
      </w:r>
    </w:p>
    <w:p w14:paraId="371C757E" w14:textId="77777777" w:rsidR="00E46018" w:rsidRPr="00972605" w:rsidRDefault="00E46018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</w:p>
    <w:p w14:paraId="59EA6EC1" w14:textId="77777777" w:rsidR="00301FC5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d’évaluation 2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Préparer la présentation</w:t>
      </w:r>
    </w:p>
    <w:p w14:paraId="3F11DA1A" w14:textId="12CEA91E" w:rsidR="00627E14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Question principale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: L’approche de l’apprenti-e pour planifier et préparer la présentation des produits ou des prestations est-elle ciblée ? </w:t>
      </w:r>
      <w:r w:rsidR="00F22511" w:rsidRPr="00972605">
        <w:rPr>
          <w:rStyle w:val="normaltextrun"/>
          <w:rFonts w:ascii="Century Gothic" w:hAnsi="Century Gothic"/>
          <w:sz w:val="20"/>
          <w:szCs w:val="20"/>
          <w:lang w:val="fr-CH"/>
        </w:rPr>
        <w:t>(</w:t>
      </w:r>
      <w:r w:rsidR="00F22511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se trouvent dans la série d'explications à la page </w:t>
      </w:r>
      <w:r w:rsidR="00A54534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2</w:t>
      </w:r>
      <w:r w:rsidR="00C909C8">
        <w:rPr>
          <w:rStyle w:val="normaltextrun"/>
          <w:rFonts w:ascii="Century Gothic" w:hAnsi="Century Gothic" w:cs="Segoe UI"/>
          <w:sz w:val="20"/>
          <w:szCs w:val="20"/>
          <w:lang w:val="fr-CH"/>
        </w:rPr>
        <w:t>2</w:t>
      </w:r>
      <w:r w:rsidR="00F22511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) ?</w:t>
      </w:r>
      <w:r w:rsidR="00F22511"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 </w:t>
      </w:r>
      <w:r w:rsidR="006F4F8D"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 </w:t>
      </w:r>
    </w:p>
    <w:p w14:paraId="2AE8F82E" w14:textId="77777777" w:rsidR="00F22511" w:rsidRPr="00972605" w:rsidRDefault="00F22511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</w:p>
    <w:p w14:paraId="46F4BF3C" w14:textId="77777777" w:rsidR="00301FC5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d’évaluation 3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Motiver son approche de manière cohérente</w:t>
      </w:r>
    </w:p>
    <w:p w14:paraId="14A1F222" w14:textId="045E51F1" w:rsidR="00627E14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Question principale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L’apprenti-e motive-t-il/elle son approche pour la préparation et la mise en œuvre de la présentation des produits ou prestations de manière cohérente et compétente </w:t>
      </w:r>
      <w:r w:rsidR="006F4F8D" w:rsidRPr="00972605">
        <w:rPr>
          <w:rStyle w:val="normaltextrun"/>
          <w:rFonts w:ascii="Century Gothic" w:hAnsi="Century Gothic"/>
          <w:sz w:val="20"/>
          <w:szCs w:val="20"/>
          <w:lang w:val="fr-CH"/>
        </w:rPr>
        <w:t>(</w:t>
      </w:r>
      <w:r w:rsidR="006F4F8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se trouvent dans la série d'explications à la page </w:t>
      </w:r>
      <w:r w:rsidR="00A54534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2</w:t>
      </w:r>
      <w:r w:rsidR="00C909C8">
        <w:rPr>
          <w:rStyle w:val="normaltextrun"/>
          <w:rFonts w:ascii="Century Gothic" w:hAnsi="Century Gothic" w:cs="Segoe UI"/>
          <w:sz w:val="20"/>
          <w:szCs w:val="20"/>
          <w:lang w:val="fr-CH"/>
        </w:rPr>
        <w:t>5</w:t>
      </w:r>
      <w:r w:rsidR="006F4F8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) ?  </w:t>
      </w:r>
    </w:p>
    <w:p w14:paraId="23D2CCAF" w14:textId="77777777" w:rsidR="00E46018" w:rsidRPr="00972605" w:rsidRDefault="00E46018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</w:p>
    <w:p w14:paraId="0E8EBF7C" w14:textId="77777777" w:rsidR="00301FC5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d’évaluation 4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Agir de manière plausible dans une situation critique</w:t>
      </w:r>
    </w:p>
    <w:p w14:paraId="3592FCFB" w14:textId="4377D7D7" w:rsidR="00627E14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Question principale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L'apprenti-e décrit-il/elle un plan d'action plausible dans les situations critiques décrites ? </w:t>
      </w:r>
      <w:r w:rsidR="006F4F8D" w:rsidRPr="00972605">
        <w:rPr>
          <w:rStyle w:val="normaltextrun"/>
          <w:rFonts w:ascii="Century Gothic" w:hAnsi="Century Gothic"/>
          <w:sz w:val="20"/>
          <w:szCs w:val="20"/>
          <w:lang w:val="fr-CH"/>
        </w:rPr>
        <w:t>(</w:t>
      </w:r>
      <w:r w:rsidR="006F4F8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se trouvent dans la série d'explications à la page </w:t>
      </w:r>
      <w:r w:rsidR="00C909C8">
        <w:rPr>
          <w:rStyle w:val="normaltextrun"/>
          <w:rFonts w:ascii="Century Gothic" w:hAnsi="Century Gothic" w:cs="Segoe UI"/>
          <w:sz w:val="20"/>
          <w:szCs w:val="20"/>
          <w:lang w:val="fr-CH"/>
        </w:rPr>
        <w:t>28</w:t>
      </w:r>
      <w:r w:rsidR="006F4F8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) </w:t>
      </w:r>
      <w:r w:rsidR="006F4F8D" w:rsidRPr="00972605">
        <w:rPr>
          <w:rStyle w:val="normaltextrun"/>
          <w:rFonts w:ascii="Century Gothic" w:hAnsi="Century Gothic"/>
          <w:sz w:val="20"/>
          <w:szCs w:val="20"/>
          <w:lang w:val="fr-CH"/>
        </w:rPr>
        <w:t xml:space="preserve">? </w:t>
      </w:r>
    </w:p>
    <w:p w14:paraId="62FFF695" w14:textId="77777777" w:rsidR="00B92B32" w:rsidRPr="00972605" w:rsidRDefault="00B92B32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</w:p>
    <w:bookmarkStart w:id="15" w:name="_Toc152862579"/>
    <w:p w14:paraId="10A3A453" w14:textId="44238435" w:rsidR="00627E14" w:rsidRPr="00972605" w:rsidRDefault="00A14A38" w:rsidP="005C4531">
      <w:pPr>
        <w:pStyle w:val="berschrift1"/>
        <w:ind w:left="567" w:hanging="567"/>
        <w:jc w:val="both"/>
        <w:rPr>
          <w:rFonts w:ascii="Century Gothic" w:eastAsia="Bahnschrift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7" behindDoc="0" locked="0" layoutInCell="1" allowOverlap="1" wp14:anchorId="758333DF" wp14:editId="21966B1F">
                <wp:simplePos x="0" y="0"/>
                <wp:positionH relativeFrom="column">
                  <wp:posOffset>-57150</wp:posOffset>
                </wp:positionH>
                <wp:positionV relativeFrom="paragraph">
                  <wp:posOffset>2236470</wp:posOffset>
                </wp:positionV>
                <wp:extent cx="5839460" cy="534035"/>
                <wp:effectExtent l="19050" t="19050" r="46990" b="37465"/>
                <wp:wrapSquare wrapText="bothSides"/>
                <wp:docPr id="818527364" name="Rechteck 4880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5340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23EC3" id="Rechteck 48803557" o:spid="_x0000_s1026" style="position:absolute;margin-left:-4.5pt;margin-top:176.1pt;width:459.8pt;height:42.05pt;z-index:251668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" filled="f" strokecolor="#c00000" strokeweight="4.5pt">
                <w10:wrap type="square"/>
              </v:rect>
            </w:pict>
          </mc:Fallback>
        </mc:AlternateContent>
      </w:r>
      <w:r w:rsidRPr="0097260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9" behindDoc="0" locked="0" layoutInCell="1" allowOverlap="1" wp14:anchorId="156F3864" wp14:editId="70BD5ABF">
                <wp:simplePos x="0" y="0"/>
                <wp:positionH relativeFrom="column">
                  <wp:posOffset>-57150</wp:posOffset>
                </wp:positionH>
                <wp:positionV relativeFrom="paragraph">
                  <wp:posOffset>1211580</wp:posOffset>
                </wp:positionV>
                <wp:extent cx="5839460" cy="534035"/>
                <wp:effectExtent l="19050" t="19050" r="46990" b="37465"/>
                <wp:wrapSquare wrapText="bothSides"/>
                <wp:docPr id="792209760" name="Rechteck 4880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5340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A74ED" id="Rechteck 48803557" o:spid="_x0000_s1026" style="position:absolute;margin-left:-4.5pt;margin-top:95.4pt;width:459.8pt;height:42.05pt;z-index:251666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" filled="f" strokecolor="#c00000" strokeweight="4.5pt">
                <w10:wrap type="square"/>
              </v:rect>
            </w:pict>
          </mc:Fallback>
        </mc:AlternateContent>
      </w:r>
      <w:r w:rsidRPr="00972605">
        <w:rPr>
          <w:rFonts w:ascii="Century Gothic" w:eastAsiaTheme="minorEastAsia" w:hAnsi="Century Gothic"/>
          <w:noProof/>
          <w:sz w:val="20"/>
          <w:szCs w:val="20"/>
        </w:rPr>
        <w:drawing>
          <wp:anchor distT="0" distB="0" distL="114300" distR="114300" simplePos="0" relativeHeight="251665415" behindDoc="0" locked="0" layoutInCell="1" allowOverlap="1" wp14:anchorId="3EF671F8" wp14:editId="6836BA9E">
            <wp:simplePos x="0" y="0"/>
            <wp:positionH relativeFrom="column">
              <wp:posOffset>-55245</wp:posOffset>
            </wp:positionH>
            <wp:positionV relativeFrom="paragraph">
              <wp:posOffset>961390</wp:posOffset>
            </wp:positionV>
            <wp:extent cx="5857875" cy="2346325"/>
            <wp:effectExtent l="0" t="0" r="9525" b="0"/>
            <wp:wrapSquare wrapText="bothSides"/>
            <wp:docPr id="1705459359" name="Image 1705459359" descr="Une image contenant texte, capture d’écran, ligne, Polic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D9E78FC-99FD-290E-613B-F82FCFDFDCE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space réservé du contenu 6" descr="Une image contenant texte, capture d’écran, ligne, Police&#10;&#10;Description générée automatiquement">
                      <a:extLst>
                        <a:ext uri="{FF2B5EF4-FFF2-40B4-BE49-F238E27FC236}">
                          <a16:creationId xmlns:a16="http://schemas.microsoft.com/office/drawing/2014/main" id="{CD9E78FC-99FD-290E-613B-F82FCFDFDCE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665"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Position </w:t>
      </w:r>
      <w:r w:rsidR="6FF2388F" w:rsidRPr="00972605">
        <w:rPr>
          <w:rFonts w:ascii="Century Gothic" w:eastAsia="Bahnschrift" w:hAnsi="Century Gothic"/>
          <w:sz w:val="20"/>
          <w:szCs w:val="20"/>
          <w:lang w:val="fr-CH"/>
        </w:rPr>
        <w:t>2</w:t>
      </w:r>
      <w:r w:rsidR="002F28B7"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 selon Veledes :</w:t>
      </w:r>
      <w:r w:rsidR="6FF2388F" w:rsidRPr="00972605">
        <w:rPr>
          <w:rFonts w:ascii="Century Gothic" w:eastAsia="Bahnschrift" w:hAnsi="Century Gothic"/>
          <w:sz w:val="20"/>
          <w:szCs w:val="20"/>
          <w:lang w:val="fr-CH"/>
        </w:rPr>
        <w:t xml:space="preserve"> </w:t>
      </w:r>
      <w:r w:rsidR="002F28B7" w:rsidRPr="00972605">
        <w:rPr>
          <w:rFonts w:ascii="Century Gothic" w:eastAsia="Bahnschrift" w:hAnsi="Century Gothic"/>
          <w:sz w:val="20"/>
          <w:szCs w:val="20"/>
          <w:lang w:val="fr-CH"/>
        </w:rPr>
        <w:t>Gestion des relations avec les clients/</w:t>
      </w:r>
      <w:r w:rsidR="002F28B7" w:rsidRPr="00972605">
        <w:rPr>
          <w:rFonts w:ascii="Century Gothic" w:hAnsi="Century Gothic"/>
          <w:sz w:val="20"/>
          <w:szCs w:val="20"/>
          <w:lang w:val="fr-CH"/>
        </w:rPr>
        <w:t xml:space="preserve"> </w:t>
      </w:r>
      <w:r w:rsidR="002F28B7" w:rsidRPr="00972605">
        <w:rPr>
          <w:rFonts w:ascii="Century Gothic" w:eastAsia="Bahnschrift" w:hAnsi="Century Gothic"/>
          <w:sz w:val="20"/>
          <w:szCs w:val="20"/>
          <w:lang w:val="fr-CH"/>
        </w:rPr>
        <w:t>Acquisition, intégration et développement des connaissances sur les produits et prestations</w:t>
      </w:r>
      <w:bookmarkEnd w:id="15"/>
    </w:p>
    <w:p w14:paraId="70E3B0BB" w14:textId="25F7BC97" w:rsidR="00627E14" w:rsidRPr="00972605" w:rsidRDefault="004A2FB3" w:rsidP="005C4531">
      <w:pPr>
        <w:jc w:val="both"/>
        <w:rPr>
          <w:rFonts w:ascii="Century Gothic" w:eastAsia="Bahnschrift" w:hAnsi="Century Gothic" w:cs="Bahnschrift"/>
          <w:sz w:val="20"/>
          <w:szCs w:val="20"/>
          <w:lang w:val="fr-CH"/>
        </w:rPr>
      </w:pPr>
      <w:r w:rsidRPr="00972605">
        <w:rPr>
          <w:rFonts w:ascii="Century Gothic" w:eastAsia="Bahnschrift" w:hAnsi="Century Gothic" w:cs="Bahnschrift"/>
          <w:sz w:val="20"/>
          <w:szCs w:val="20"/>
          <w:lang w:val="fr-CH"/>
        </w:rPr>
        <w:t>L'</w:t>
      </w:r>
      <w:r w:rsidR="5270D9CD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accent est mis sur les domaines de compétences opérationnelles A </w:t>
      </w:r>
      <w:r w:rsidR="003908A3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"</w:t>
      </w:r>
      <w:bookmarkStart w:id="16" w:name="_Hlk151825232"/>
      <w:r w:rsidR="00657716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Gestion des relations avec les clients</w:t>
      </w:r>
      <w:bookmarkEnd w:id="16"/>
      <w:r w:rsidR="003908A3" w:rsidRPr="00972605">
        <w:rPr>
          <w:rFonts w:ascii="Century Gothic" w:eastAsia="Bahnschrift" w:hAnsi="Century Gothic" w:cs="Bahnschrift"/>
          <w:sz w:val="20"/>
          <w:szCs w:val="20"/>
          <w:lang w:val="fr-CH"/>
        </w:rPr>
        <w:t xml:space="preserve">" </w:t>
      </w:r>
      <w:r w:rsidR="5270D9CD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et C "</w:t>
      </w:r>
      <w:r w:rsidR="00657716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Acquisition, intégration et développement des connaissances sur les produits et prestations</w:t>
      </w:r>
      <w:r w:rsidR="257A51C0" w:rsidRPr="00972605">
        <w:rPr>
          <w:rFonts w:ascii="Century Gothic" w:eastAsia="Bahnschrift" w:hAnsi="Century Gothic" w:cs="Bahnschrift"/>
          <w:sz w:val="20"/>
          <w:szCs w:val="20"/>
          <w:lang w:val="fr-CH"/>
        </w:rPr>
        <w:t>".</w:t>
      </w:r>
    </w:p>
    <w:p w14:paraId="69FFF90E" w14:textId="682D974A" w:rsidR="00657716" w:rsidRPr="00972605" w:rsidRDefault="00657716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1AF10397" w14:textId="5534217C" w:rsidR="00627E14" w:rsidRPr="00972605" w:rsidRDefault="004A2FB3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r w:rsidRPr="00972605">
        <w:rPr>
          <w:rFonts w:ascii="Century Gothic" w:eastAsiaTheme="minorEastAsia" w:hAnsi="Century Gothic"/>
          <w:sz w:val="20"/>
          <w:szCs w:val="20"/>
          <w:lang w:val="fr-CH"/>
        </w:rPr>
        <w:t>Toutes les compétences opérationnelles des domaines de compétences opérationnelles A et C sont évaluées. Le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/la</w:t>
      </w:r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</w:t>
      </w:r>
      <w:r w:rsidR="16878131" w:rsidRPr="00972605">
        <w:rPr>
          <w:rFonts w:ascii="Century Gothic" w:eastAsiaTheme="minorEastAsia" w:hAnsi="Century Gothic"/>
          <w:sz w:val="20"/>
          <w:szCs w:val="20"/>
          <w:lang w:val="fr-CH"/>
        </w:rPr>
        <w:t>candidat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·e</w:t>
      </w:r>
      <w:r w:rsidR="16878131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</w:t>
      </w:r>
      <w:r w:rsidR="0BDF5FC7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montre </w:t>
      </w:r>
      <w:r w:rsidR="16878131" w:rsidRPr="00972605">
        <w:rPr>
          <w:rFonts w:ascii="Century Gothic" w:eastAsiaTheme="minorEastAsia" w:hAnsi="Century Gothic"/>
          <w:sz w:val="20"/>
          <w:szCs w:val="20"/>
          <w:lang w:val="fr-CH"/>
        </w:rPr>
        <w:t>qu'i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e</w:t>
      </w:r>
      <w:r w:rsidR="16878131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l </w:t>
      </w:r>
      <w:r w:rsidR="50FC2811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est capable de gérer les relations avec la clientèle de manière professionnelle dans le </w:t>
      </w:r>
      <w:r w:rsidR="16878131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cadre d'un entretien de 30 minutes avec un client, avec des scénarios </w:t>
      </w:r>
      <w:r w:rsidR="48997908" w:rsidRPr="00972605">
        <w:rPr>
          <w:rFonts w:ascii="Century Gothic" w:eastAsiaTheme="minorEastAsia" w:hAnsi="Century Gothic"/>
          <w:sz w:val="20"/>
          <w:szCs w:val="20"/>
          <w:lang w:val="fr-CH"/>
        </w:rPr>
        <w:t>prédéfinis</w:t>
      </w:r>
      <w:r w:rsidR="50FC2811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. 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Iel</w:t>
      </w:r>
      <w:r w:rsidR="50FC2811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accueille le client sur la surface de vente</w:t>
      </w:r>
      <w:r w:rsidR="696A4235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, s'enquiert de ses </w:t>
      </w:r>
      <w:r w:rsidR="78E56F20" w:rsidRPr="00972605">
        <w:rPr>
          <w:rFonts w:ascii="Century Gothic" w:eastAsiaTheme="minorEastAsia" w:hAnsi="Century Gothic"/>
          <w:sz w:val="20"/>
          <w:szCs w:val="20"/>
          <w:lang w:val="fr-CH"/>
        </w:rPr>
        <w:t>besoins</w:t>
      </w:r>
      <w:r w:rsidR="696A4235" w:rsidRPr="00972605">
        <w:rPr>
          <w:rFonts w:ascii="Century Gothic" w:eastAsiaTheme="minorEastAsia" w:hAnsi="Century Gothic"/>
          <w:sz w:val="20"/>
          <w:szCs w:val="20"/>
          <w:lang w:val="fr-CH"/>
        </w:rPr>
        <w:t>, le conseille sur le produit ou le service et sur la procédure de paiement</w:t>
      </w:r>
      <w:r w:rsidR="275AE94F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. Le contact avec le client est </w:t>
      </w:r>
      <w:r w:rsidR="6657B16F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organisé de </w:t>
      </w:r>
      <w:r w:rsidR="57F71DDB" w:rsidRPr="00972605">
        <w:rPr>
          <w:rFonts w:ascii="Century Gothic" w:eastAsiaTheme="minorEastAsia" w:hAnsi="Century Gothic"/>
          <w:sz w:val="20"/>
          <w:szCs w:val="20"/>
          <w:lang w:val="fr-CH"/>
        </w:rPr>
        <w:t>manière professionnelle</w:t>
      </w:r>
      <w:r w:rsidR="275AE94F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. </w:t>
      </w:r>
      <w:r w:rsidR="2B764022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Un </w:t>
      </w:r>
      <w:r w:rsidR="008F4B9E" w:rsidRPr="00972605">
        <w:rPr>
          <w:rFonts w:ascii="Century Gothic" w:eastAsiaTheme="minorEastAsia" w:hAnsi="Century Gothic"/>
          <w:sz w:val="20"/>
          <w:szCs w:val="20"/>
          <w:lang w:val="fr-CH"/>
        </w:rPr>
        <w:t>EXPERT</w:t>
      </w:r>
      <w:r w:rsidR="2B764022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joue le </w:t>
      </w:r>
      <w:r w:rsidR="66CAD4D0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rôle de la cliente/du client </w:t>
      </w:r>
      <w:r w:rsidR="2B764022" w:rsidRPr="00972605">
        <w:rPr>
          <w:rFonts w:ascii="Century Gothic" w:eastAsiaTheme="minorEastAsia" w:hAnsi="Century Gothic"/>
          <w:sz w:val="20"/>
          <w:szCs w:val="20"/>
          <w:lang w:val="fr-CH"/>
        </w:rPr>
        <w:t>lors de l'examen</w:t>
      </w:r>
      <w:r w:rsidR="66CAD4D0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. </w:t>
      </w:r>
      <w:r w:rsidR="33FEF2A4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Un </w:t>
      </w:r>
      <w:r w:rsidR="008F4B9E" w:rsidRPr="00972605">
        <w:rPr>
          <w:rFonts w:ascii="Century Gothic" w:eastAsiaTheme="minorEastAsia" w:hAnsi="Century Gothic"/>
          <w:sz w:val="20"/>
          <w:szCs w:val="20"/>
          <w:lang w:val="fr-CH"/>
        </w:rPr>
        <w:t>EXPERT</w:t>
      </w:r>
      <w:r w:rsidR="33FEF2A4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consigne </w:t>
      </w:r>
      <w:r w:rsidR="00D232DC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ses observations </w:t>
      </w:r>
      <w:r w:rsidR="33FEF2A4" w:rsidRPr="00972605">
        <w:rPr>
          <w:rFonts w:ascii="Century Gothic" w:eastAsiaTheme="minorEastAsia" w:hAnsi="Century Gothic"/>
          <w:sz w:val="20"/>
          <w:szCs w:val="20"/>
          <w:lang w:val="fr-CH"/>
        </w:rPr>
        <w:t>dans l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 protocole </w:t>
      </w:r>
      <w:r w:rsidR="33FEF2A4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d'examen prédéfini. </w:t>
      </w:r>
      <w:r w:rsidR="3A8B5799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L'entretien avec le client se compose de plusieurs 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thèmes</w:t>
      </w:r>
      <w:r w:rsidR="0030068A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de vente</w:t>
      </w:r>
      <w:r w:rsidR="3A8B5799" w:rsidRPr="00972605">
        <w:rPr>
          <w:rFonts w:ascii="Century Gothic" w:eastAsiaTheme="minorEastAsia" w:hAnsi="Century Gothic"/>
          <w:sz w:val="20"/>
          <w:szCs w:val="20"/>
          <w:lang w:val="fr-CH"/>
        </w:rPr>
        <w:t>.</w:t>
      </w:r>
    </w:p>
    <w:p w14:paraId="2B844B1D" w14:textId="77777777" w:rsidR="00D73762" w:rsidRDefault="00D73762">
      <w:pPr>
        <w:rPr>
          <w:rFonts w:ascii="Century Gothic" w:eastAsiaTheme="minorEastAsia" w:hAnsi="Century Gothic" w:cstheme="majorBidi"/>
          <w:color w:val="2F5496" w:themeColor="accent1" w:themeShade="BF"/>
          <w:sz w:val="20"/>
          <w:szCs w:val="20"/>
          <w:lang w:val="fr-CH"/>
        </w:rPr>
      </w:pPr>
      <w:r>
        <w:rPr>
          <w:rFonts w:ascii="Century Gothic" w:eastAsiaTheme="minorEastAsia" w:hAnsi="Century Gothic"/>
          <w:sz w:val="20"/>
          <w:szCs w:val="20"/>
          <w:lang w:val="fr-CH"/>
        </w:rPr>
        <w:br w:type="page"/>
      </w:r>
    </w:p>
    <w:p w14:paraId="02175BCC" w14:textId="48C0E7AA" w:rsidR="00321783" w:rsidRPr="00972605" w:rsidRDefault="00191E0C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17" w:name="_Toc152862580"/>
      <w:r w:rsidRPr="00972605">
        <w:rPr>
          <w:rFonts w:ascii="Century Gothic" w:eastAsiaTheme="minorEastAsia" w:hAnsi="Century Gothic"/>
          <w:noProof/>
          <w:sz w:val="20"/>
          <w:szCs w:val="20"/>
          <w:lang w:val="fr-CH"/>
        </w:rPr>
        <w:lastRenderedPageBreak/>
        <w:drawing>
          <wp:anchor distT="0" distB="0" distL="114300" distR="114300" simplePos="0" relativeHeight="251658247" behindDoc="0" locked="0" layoutInCell="1" allowOverlap="1" wp14:anchorId="5ABF35BB" wp14:editId="0814D25C">
            <wp:simplePos x="0" y="0"/>
            <wp:positionH relativeFrom="margin">
              <wp:posOffset>5105400</wp:posOffset>
            </wp:positionH>
            <wp:positionV relativeFrom="paragraph">
              <wp:posOffset>19050</wp:posOffset>
            </wp:positionV>
            <wp:extent cx="542290" cy="542290"/>
            <wp:effectExtent l="19050" t="19050" r="10160" b="10160"/>
            <wp:wrapSquare wrapText="bothSides"/>
            <wp:docPr id="306891006" name="Grafik 306891006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91006" name="Grafik 306891006">
                      <a:hlinkClick r:id="rId26"/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alpha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4B2E80D1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Questions sur </w:t>
      </w:r>
      <w:r w:rsidR="003908A3" w:rsidRPr="00972605">
        <w:rPr>
          <w:rFonts w:ascii="Century Gothic" w:eastAsiaTheme="minorEastAsia" w:hAnsi="Century Gothic"/>
          <w:sz w:val="20"/>
          <w:szCs w:val="20"/>
          <w:lang w:val="fr-CH"/>
        </w:rPr>
        <w:t>"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Gestion des relations avec les clients</w:t>
      </w:r>
      <w:r w:rsidR="4A734705" w:rsidRPr="00972605">
        <w:rPr>
          <w:rFonts w:ascii="Century Gothic" w:eastAsiaTheme="minorEastAsia" w:hAnsi="Century Gothic"/>
          <w:sz w:val="20"/>
          <w:szCs w:val="20"/>
          <w:lang w:val="fr-CH"/>
        </w:rPr>
        <w:t>"</w:t>
      </w:r>
      <w:bookmarkEnd w:id="17"/>
    </w:p>
    <w:p w14:paraId="2B237466" w14:textId="5BF8FE1F" w:rsidR="00627E14" w:rsidRDefault="4A734705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se trouvent dans la série d'explications à la page </w:t>
      </w:r>
      <w:r w:rsidR="00E80B17" w:rsidRPr="00972605">
        <w:rPr>
          <w:rFonts w:ascii="Century Gothic" w:eastAsiaTheme="minorEastAsia" w:hAnsi="Century Gothic"/>
          <w:sz w:val="20"/>
          <w:szCs w:val="20"/>
          <w:lang w:val="fr-CH"/>
        </w:rPr>
        <w:t>1</w:t>
      </w:r>
      <w:r w:rsidR="00D2758C">
        <w:rPr>
          <w:rFonts w:ascii="Century Gothic" w:eastAsiaTheme="minorEastAsia" w:hAnsi="Century Gothic"/>
          <w:sz w:val="20"/>
          <w:szCs w:val="20"/>
          <w:lang w:val="fr-CH"/>
        </w:rPr>
        <w:t>4</w:t>
      </w:r>
      <w:r w:rsidRPr="00972605">
        <w:rPr>
          <w:rFonts w:ascii="Century Gothic" w:eastAsiaTheme="minorEastAsia" w:hAnsi="Century Gothic"/>
          <w:sz w:val="20"/>
          <w:szCs w:val="20"/>
          <w:lang w:val="fr-CH"/>
        </w:rPr>
        <w:t>.</w:t>
      </w:r>
    </w:p>
    <w:p w14:paraId="2B4C8813" w14:textId="77777777" w:rsidR="00D73762" w:rsidRDefault="00D73762" w:rsidP="005C4531">
      <w:pPr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</w:p>
    <w:p w14:paraId="3794A062" w14:textId="60732BA0" w:rsidR="00627E14" w:rsidRPr="00972605" w:rsidRDefault="00BD3C53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18" w:name="_Toc152862581"/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Exemple </w:t>
      </w:r>
      <w:r w:rsidR="00A8735F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de 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thème</w:t>
      </w:r>
      <w:r w:rsidR="008D7BD7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 de vente pour 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la </w:t>
      </w:r>
      <w:r w:rsidR="008D7BD7" w:rsidRPr="00972605">
        <w:rPr>
          <w:rFonts w:ascii="Century Gothic" w:eastAsiaTheme="minorEastAsia" w:hAnsi="Century Gothic"/>
          <w:sz w:val="20"/>
          <w:szCs w:val="20"/>
          <w:lang w:val="fr-CH"/>
        </w:rPr>
        <w:t>"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Gestion des relations avec les clients</w:t>
      </w:r>
      <w:r w:rsidR="008D7BD7" w:rsidRPr="00972605">
        <w:rPr>
          <w:rFonts w:ascii="Century Gothic" w:eastAsiaTheme="minorEastAsia" w:hAnsi="Century Gothic"/>
          <w:sz w:val="20"/>
          <w:szCs w:val="20"/>
          <w:lang w:val="fr-CH"/>
        </w:rPr>
        <w:t>".</w:t>
      </w:r>
      <w:bookmarkEnd w:id="18"/>
    </w:p>
    <w:p w14:paraId="4793EDBE" w14:textId="0F06226A" w:rsidR="008D7BD7" w:rsidRPr="00972605" w:rsidRDefault="00733598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733598">
        <w:rPr>
          <w:rFonts w:ascii="Century Gothic" w:hAnsi="Century Gothic"/>
          <w:noProof/>
          <w:sz w:val="20"/>
          <w:szCs w:val="20"/>
          <w:lang w:val="fr-CH"/>
        </w:rPr>
        <w:drawing>
          <wp:inline distT="0" distB="0" distL="0" distR="0" wp14:anchorId="4630603C" wp14:editId="6B2B9E28">
            <wp:extent cx="5650175" cy="3473320"/>
            <wp:effectExtent l="19050" t="19050" r="27305" b="13335"/>
            <wp:docPr id="20815536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53665" name="Grafik 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098" cy="34794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575663C" w14:textId="4E1C6EE9" w:rsidR="00627E14" w:rsidRPr="00972605" w:rsidRDefault="002A1FA7" w:rsidP="005C4531">
      <w:pPr>
        <w:pStyle w:val="berschrift2"/>
        <w:ind w:left="576"/>
        <w:jc w:val="both"/>
        <w:rPr>
          <w:rFonts w:ascii="Century Gothic" w:eastAsiaTheme="minorEastAsia" w:hAnsi="Century Gothic"/>
          <w:sz w:val="20"/>
          <w:szCs w:val="20"/>
          <w:lang w:val="fr-CH"/>
        </w:rPr>
      </w:pPr>
      <w:bookmarkStart w:id="19" w:name="_Toc152862582"/>
      <w:r w:rsidRPr="00972605">
        <w:rPr>
          <w:rFonts w:ascii="Century Gothic" w:eastAsiaTheme="minorEastAsia" w:hAnsi="Century Gothic"/>
          <w:sz w:val="20"/>
          <w:szCs w:val="20"/>
          <w:lang w:val="fr-CH"/>
        </w:rPr>
        <w:t xml:space="preserve">Critères d'évaluation </w:t>
      </w:r>
      <w:r w:rsidR="00A47A75" w:rsidRPr="00972605">
        <w:rPr>
          <w:rFonts w:ascii="Century Gothic" w:eastAsiaTheme="minorEastAsia" w:hAnsi="Century Gothic"/>
          <w:sz w:val="20"/>
          <w:szCs w:val="20"/>
          <w:lang w:val="fr-CH"/>
        </w:rPr>
        <w:t>"</w:t>
      </w:r>
      <w:r w:rsidR="00657716" w:rsidRPr="00972605">
        <w:rPr>
          <w:rFonts w:ascii="Century Gothic" w:eastAsiaTheme="minorEastAsia" w:hAnsi="Century Gothic"/>
          <w:sz w:val="20"/>
          <w:szCs w:val="20"/>
          <w:lang w:val="fr-CH"/>
        </w:rPr>
        <w:t>Gestion des relations avec les clients</w:t>
      </w:r>
      <w:r w:rsidR="00BA5BB1" w:rsidRPr="00972605">
        <w:rPr>
          <w:rFonts w:ascii="Century Gothic" w:eastAsiaTheme="minorEastAsia" w:hAnsi="Century Gothic"/>
          <w:sz w:val="20"/>
          <w:szCs w:val="20"/>
          <w:lang w:val="fr-CH"/>
        </w:rPr>
        <w:t>".</w:t>
      </w:r>
      <w:bookmarkEnd w:id="19"/>
    </w:p>
    <w:p w14:paraId="13DFF214" w14:textId="4C2C3963" w:rsidR="00627E14" w:rsidRPr="00972605" w:rsidRDefault="004A2FB3" w:rsidP="005C4531">
      <w:pPr>
        <w:jc w:val="both"/>
        <w:rPr>
          <w:rFonts w:ascii="Century Gothic" w:hAnsi="Century Gothic"/>
          <w:sz w:val="20"/>
          <w:szCs w:val="20"/>
          <w:lang w:val="fr-CH"/>
        </w:rPr>
      </w:pPr>
      <w:r w:rsidRPr="00972605">
        <w:rPr>
          <w:rFonts w:ascii="Century Gothic" w:hAnsi="Century Gothic"/>
          <w:sz w:val="20"/>
          <w:szCs w:val="20"/>
          <w:lang w:val="fr-CH"/>
        </w:rPr>
        <w:t xml:space="preserve">Les </w:t>
      </w:r>
      <w:r w:rsidR="00301FC5" w:rsidRPr="00972605">
        <w:rPr>
          <w:rFonts w:ascii="Century Gothic" w:hAnsi="Century Gothic"/>
          <w:sz w:val="20"/>
          <w:szCs w:val="20"/>
          <w:lang w:val="fr-CH"/>
        </w:rPr>
        <w:t>5</w:t>
      </w:r>
      <w:r w:rsidRPr="00972605">
        <w:rPr>
          <w:rFonts w:ascii="Century Gothic" w:hAnsi="Century Gothic"/>
          <w:sz w:val="20"/>
          <w:szCs w:val="20"/>
          <w:lang w:val="fr-CH"/>
        </w:rPr>
        <w:t xml:space="preserve"> questions clés suivantes sont examinées dans le domaine de compétences opérationnelles "</w:t>
      </w:r>
      <w:r w:rsidR="00657716" w:rsidRPr="00972605">
        <w:rPr>
          <w:rFonts w:ascii="Century Gothic" w:hAnsi="Century Gothic"/>
          <w:sz w:val="20"/>
          <w:szCs w:val="20"/>
          <w:lang w:val="fr-CH"/>
        </w:rPr>
        <w:t>Gestion des relations avec les clients</w:t>
      </w:r>
      <w:r w:rsidRPr="00972605">
        <w:rPr>
          <w:rFonts w:ascii="Century Gothic" w:hAnsi="Century Gothic"/>
          <w:sz w:val="20"/>
          <w:szCs w:val="20"/>
          <w:lang w:val="fr-CH"/>
        </w:rPr>
        <w:t xml:space="preserve">" : </w:t>
      </w:r>
    </w:p>
    <w:p w14:paraId="1E497512" w14:textId="77777777" w:rsidR="00657716" w:rsidRPr="00972605" w:rsidRDefault="00657716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d’évaluation 1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Créer le premier contact avec le client du commerce de détail </w:t>
      </w:r>
    </w:p>
    <w:p w14:paraId="426EDAB4" w14:textId="75BC5418" w:rsidR="00627E14" w:rsidRPr="00972605" w:rsidRDefault="00657716" w:rsidP="005C4531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Question principale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L’apprenti-e-e organise-t-il/elle le premier contact avec le client de manière appropriée ? </w:t>
      </w:r>
      <w:r w:rsidR="002A1FA7" w:rsidRPr="00972605">
        <w:rPr>
          <w:rStyle w:val="eop"/>
          <w:rFonts w:ascii="Century Gothic" w:hAnsi="Century Gothic" w:cs="Segoe UI"/>
          <w:sz w:val="20"/>
          <w:szCs w:val="20"/>
          <w:lang w:val="fr-CH"/>
        </w:rPr>
        <w:t xml:space="preserve">(voir </w:t>
      </w:r>
      <w:r w:rsidR="002A1FA7" w:rsidRPr="00972605">
        <w:rPr>
          <w:rFonts w:ascii="Century Gothic" w:hAnsi="Century Gothic"/>
          <w:sz w:val="20"/>
          <w:szCs w:val="20"/>
          <w:lang w:val="fr-CH"/>
        </w:rPr>
        <w:t xml:space="preserve">la série d'explications à la page </w:t>
      </w:r>
      <w:r w:rsidR="00D2758C">
        <w:rPr>
          <w:rFonts w:ascii="Century Gothic" w:hAnsi="Century Gothic"/>
          <w:sz w:val="20"/>
          <w:szCs w:val="20"/>
          <w:lang w:val="fr-CH"/>
        </w:rPr>
        <w:t>29</w:t>
      </w:r>
      <w:r w:rsidR="002A1FA7" w:rsidRPr="00972605">
        <w:rPr>
          <w:rFonts w:ascii="Century Gothic" w:hAnsi="Century Gothic"/>
          <w:sz w:val="20"/>
          <w:szCs w:val="20"/>
          <w:lang w:val="fr-CH"/>
        </w:rPr>
        <w:t xml:space="preserve">) </w:t>
      </w:r>
      <w:r w:rsidR="002A1FA7" w:rsidRPr="00972605">
        <w:rPr>
          <w:rStyle w:val="eop"/>
          <w:rFonts w:ascii="Century Gothic" w:hAnsi="Century Gothic" w:cs="Segoe UI"/>
          <w:sz w:val="20"/>
          <w:szCs w:val="20"/>
          <w:lang w:val="fr-CH"/>
        </w:rPr>
        <w:t xml:space="preserve">? </w:t>
      </w:r>
    </w:p>
    <w:p w14:paraId="31C91172" w14:textId="77777777" w:rsidR="002A1FA7" w:rsidRPr="00972605" w:rsidRDefault="002A1FA7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</w:p>
    <w:p w14:paraId="2C4081E4" w14:textId="77777777" w:rsidR="00657716" w:rsidRPr="00972605" w:rsidRDefault="00657716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d'évaluation 2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Analyser le besoin du client du commerce de détail et présenter des solutions</w:t>
      </w:r>
    </w:p>
    <w:p w14:paraId="1A60A361" w14:textId="3078D88A" w:rsidR="00627E14" w:rsidRPr="00972605" w:rsidRDefault="00657716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Question principale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L'apprenti-e s'informe-t-il/elle en détail des besoins du client et présente-t-il/elle des solutions adaptées ? </w:t>
      </w:r>
      <w:r w:rsidR="00CF627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(</w:t>
      </w:r>
      <w:r w:rsidR="00CF627D" w:rsidRPr="00972605">
        <w:rPr>
          <w:rFonts w:ascii="Century Gothic" w:hAnsi="Century Gothic"/>
          <w:sz w:val="20"/>
          <w:szCs w:val="20"/>
          <w:lang w:val="fr-CH"/>
        </w:rPr>
        <w:t xml:space="preserve">voir </w:t>
      </w:r>
      <w:r w:rsidR="002A1FA7" w:rsidRPr="00972605">
        <w:rPr>
          <w:rFonts w:ascii="Century Gothic" w:hAnsi="Century Gothic"/>
          <w:sz w:val="20"/>
          <w:szCs w:val="20"/>
          <w:lang w:val="fr-CH"/>
        </w:rPr>
        <w:t xml:space="preserve">la série d'explications à la page </w:t>
      </w:r>
      <w:r w:rsidR="00CF627D" w:rsidRPr="00972605">
        <w:rPr>
          <w:rFonts w:ascii="Century Gothic" w:hAnsi="Century Gothic"/>
          <w:sz w:val="20"/>
          <w:szCs w:val="20"/>
          <w:lang w:val="fr-CH"/>
        </w:rPr>
        <w:t>3</w:t>
      </w:r>
      <w:r w:rsidR="00D2758C">
        <w:rPr>
          <w:rFonts w:ascii="Century Gothic" w:hAnsi="Century Gothic"/>
          <w:sz w:val="20"/>
          <w:szCs w:val="20"/>
          <w:lang w:val="fr-CH"/>
        </w:rPr>
        <w:t>3</w:t>
      </w:r>
      <w:r w:rsidR="002A1FA7" w:rsidRPr="00972605">
        <w:rPr>
          <w:rFonts w:ascii="Century Gothic" w:hAnsi="Century Gothic"/>
          <w:sz w:val="20"/>
          <w:szCs w:val="20"/>
          <w:lang w:val="fr-CH"/>
        </w:rPr>
        <w:t>) ?</w:t>
      </w:r>
    </w:p>
    <w:p w14:paraId="08687ECF" w14:textId="77777777" w:rsidR="002A1FA7" w:rsidRPr="00972605" w:rsidRDefault="002A1FA7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</w:p>
    <w:p w14:paraId="772A93B9" w14:textId="07C9B19C" w:rsidR="00301FC5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d'évaluation 3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Conseiller le client de façon convaincante</w:t>
      </w:r>
    </w:p>
    <w:p w14:paraId="3683BA60" w14:textId="6A84964E" w:rsidR="00627E14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>Question principale :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 L'apprenti-e fournit-il/elle des conseils convaincants et orientés client ? </w:t>
      </w:r>
      <w:r w:rsidR="002A1FA7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(se trouvent dans la série d'explications à la page </w:t>
      </w:r>
      <w:r w:rsidR="00CF627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3</w:t>
      </w:r>
      <w:r w:rsidR="00D2758C">
        <w:rPr>
          <w:rStyle w:val="normaltextrun"/>
          <w:rFonts w:ascii="Century Gothic" w:hAnsi="Century Gothic" w:cs="Segoe UI"/>
          <w:sz w:val="20"/>
          <w:szCs w:val="20"/>
          <w:lang w:val="fr-CH"/>
        </w:rPr>
        <w:t>4</w:t>
      </w:r>
      <w:r w:rsidR="002A1FA7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) ?  </w:t>
      </w:r>
    </w:p>
    <w:p w14:paraId="7691D42E" w14:textId="06FC38D6" w:rsidR="002A1FA7" w:rsidRPr="00972605" w:rsidRDefault="002A1FA7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</w:p>
    <w:p w14:paraId="1853D745" w14:textId="193A3F56" w:rsidR="00301FC5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d’évaluation 4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Conclure la vente de façon professionnelle</w:t>
      </w:r>
    </w:p>
    <w:p w14:paraId="538A27A6" w14:textId="76DD4132" w:rsidR="00627E14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Question principale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L'apprenti-e conclut-il/elle l'entretien avec le client de manière professionnelle ? </w:t>
      </w:r>
      <w:r w:rsidR="002A1FA7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(sont disponibles dans la série d'explications à la page </w:t>
      </w:r>
      <w:r w:rsidR="006D585B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3</w:t>
      </w:r>
      <w:r w:rsidR="00D2758C">
        <w:rPr>
          <w:rStyle w:val="normaltextrun"/>
          <w:rFonts w:ascii="Century Gothic" w:hAnsi="Century Gothic" w:cs="Segoe UI"/>
          <w:sz w:val="20"/>
          <w:szCs w:val="20"/>
          <w:lang w:val="fr-CH"/>
        </w:rPr>
        <w:t>5</w:t>
      </w:r>
      <w:r w:rsidR="002A1FA7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) ?</w:t>
      </w:r>
      <w:r w:rsidR="002A1FA7"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 </w:t>
      </w:r>
    </w:p>
    <w:p w14:paraId="761FFBD8" w14:textId="03B7398B" w:rsidR="00ED7D64" w:rsidRPr="00972605" w:rsidRDefault="00ED7D64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b/>
          <w:bCs/>
          <w:sz w:val="20"/>
          <w:szCs w:val="20"/>
          <w:lang w:val="fr-CH"/>
        </w:rPr>
      </w:pPr>
    </w:p>
    <w:p w14:paraId="680F7D25" w14:textId="7487948E" w:rsidR="00301FC5" w:rsidRPr="00972605" w:rsidRDefault="00301FC5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</w:pPr>
      <w:r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Critère d'évaluation 5 : </w:t>
      </w:r>
      <w:r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Agir de manière professionnelle avec les clients</w:t>
      </w:r>
    </w:p>
    <w:p w14:paraId="10A66AA3" w14:textId="2E875ED6" w:rsidR="002A1FA7" w:rsidRDefault="00C65D21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  <w:r w:rsidRPr="008D0229">
        <w:rPr>
          <w:rStyle w:val="normaltextrun"/>
          <w:rFonts w:ascii="Century Gothic" w:hAnsi="Century Gothic" w:cs="Segoe UI"/>
          <w:noProof/>
          <w:sz w:val="20"/>
          <w:szCs w:val="20"/>
          <w:lang w:val="fr-CH"/>
        </w:rPr>
        <w:drawing>
          <wp:anchor distT="0" distB="0" distL="114300" distR="114300" simplePos="0" relativeHeight="251669511" behindDoc="0" locked="0" layoutInCell="1" allowOverlap="1" wp14:anchorId="79ECE522" wp14:editId="4A18CF12">
            <wp:simplePos x="0" y="0"/>
            <wp:positionH relativeFrom="column">
              <wp:posOffset>4709022</wp:posOffset>
            </wp:positionH>
            <wp:positionV relativeFrom="paragraph">
              <wp:posOffset>248727</wp:posOffset>
            </wp:positionV>
            <wp:extent cx="1038474" cy="1038474"/>
            <wp:effectExtent l="19050" t="19050" r="28575" b="28575"/>
            <wp:wrapNone/>
            <wp:docPr id="65316486" name="Image 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6486" name="Image 1">
                      <a:hlinkClick r:id="rId29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474" cy="103847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FC5" w:rsidRPr="00972605">
        <w:rPr>
          <w:rStyle w:val="normaltextrun"/>
          <w:rFonts w:ascii="Century Gothic" w:hAnsi="Century Gothic" w:cs="Segoe UI"/>
          <w:b/>
          <w:bCs/>
          <w:sz w:val="20"/>
          <w:szCs w:val="20"/>
          <w:lang w:val="fr-CH"/>
        </w:rPr>
        <w:t xml:space="preserve">Question principale : </w:t>
      </w:r>
      <w:r w:rsidR="00301FC5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L’apprenti-e entretient-il/elle des relations professionnelles avec le client</w:t>
      </w:r>
      <w:r w:rsidR="005C4531">
        <w:rPr>
          <w:rStyle w:val="normaltextrun"/>
          <w:rFonts w:ascii="Century Gothic" w:hAnsi="Century Gothic" w:cs="Segoe UI"/>
          <w:sz w:val="20"/>
          <w:szCs w:val="20"/>
          <w:lang w:val="fr-CH"/>
        </w:rPr>
        <w:t> </w:t>
      </w:r>
      <w:r w:rsidR="00301FC5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? </w:t>
      </w:r>
      <w:r w:rsidR="00CF627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(voir la série d'explications à la page </w:t>
      </w:r>
      <w:r w:rsidR="006D585B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>3</w:t>
      </w:r>
      <w:r w:rsidR="00D2758C">
        <w:rPr>
          <w:rStyle w:val="normaltextrun"/>
          <w:rFonts w:ascii="Century Gothic" w:hAnsi="Century Gothic" w:cs="Segoe UI"/>
          <w:sz w:val="20"/>
          <w:szCs w:val="20"/>
          <w:lang w:val="fr-CH"/>
        </w:rPr>
        <w:t>6</w:t>
      </w:r>
      <w:r w:rsidR="00CF627D" w:rsidRPr="00972605">
        <w:rPr>
          <w:rStyle w:val="normaltextrun"/>
          <w:rFonts w:ascii="Century Gothic" w:hAnsi="Century Gothic" w:cs="Segoe UI"/>
          <w:sz w:val="20"/>
          <w:szCs w:val="20"/>
          <w:lang w:val="fr-CH"/>
        </w:rPr>
        <w:t xml:space="preserve">) ? </w:t>
      </w:r>
    </w:p>
    <w:p w14:paraId="3FA7B270" w14:textId="71DFB749" w:rsidR="00FB4A23" w:rsidRDefault="00FB4A23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</w:p>
    <w:p w14:paraId="44A3D663" w14:textId="0229723E" w:rsidR="00FB4A23" w:rsidRDefault="00FB4A23" w:rsidP="005C453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0"/>
          <w:szCs w:val="20"/>
          <w:lang w:val="fr-CH"/>
        </w:rPr>
      </w:pPr>
    </w:p>
    <w:p w14:paraId="5E87A933" w14:textId="118721E0" w:rsidR="00B147F9" w:rsidRPr="00410263" w:rsidRDefault="0063544B" w:rsidP="00B147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b/>
          <w:bCs/>
          <w:color w:val="4472C4" w:themeColor="accent1"/>
          <w:sz w:val="20"/>
          <w:szCs w:val="20"/>
          <w:u w:val="single"/>
          <w:lang w:val="fr-CH"/>
        </w:rPr>
      </w:pPr>
      <w:r>
        <w:rPr>
          <w:rStyle w:val="normaltextrun"/>
          <w:rFonts w:ascii="Century Gothic" w:hAnsi="Century Gothic" w:cs="Segoe UI"/>
          <w:b/>
          <w:bCs/>
          <w:color w:val="4472C4" w:themeColor="accent1"/>
          <w:sz w:val="20"/>
          <w:szCs w:val="20"/>
          <w:u w:val="single"/>
          <w:lang w:val="fr-CH"/>
        </w:rPr>
        <w:t>Protocole</w:t>
      </w:r>
      <w:r w:rsidR="00B147F9" w:rsidRPr="00410263">
        <w:rPr>
          <w:rStyle w:val="normaltextrun"/>
          <w:rFonts w:ascii="Century Gothic" w:hAnsi="Century Gothic" w:cs="Segoe UI"/>
          <w:b/>
          <w:bCs/>
          <w:color w:val="4472C4" w:themeColor="accent1"/>
          <w:sz w:val="20"/>
          <w:szCs w:val="20"/>
          <w:u w:val="single"/>
          <w:lang w:val="fr-CH"/>
        </w:rPr>
        <w:t xml:space="preserve"> ACD : </w:t>
      </w:r>
    </w:p>
    <w:p w14:paraId="7735966E" w14:textId="7A0F202B" w:rsidR="00B147F9" w:rsidRPr="008A0C0C" w:rsidRDefault="00000000" w:rsidP="008A0C0C">
      <w:pPr>
        <w:pStyle w:val="paragraph"/>
        <w:spacing w:before="0" w:beforeAutospacing="0" w:after="0" w:afterAutospacing="0"/>
        <w:ind w:right="2693"/>
        <w:textAlignment w:val="baseline"/>
        <w:rPr>
          <w:rStyle w:val="normaltextrun"/>
          <w:rFonts w:ascii="Century Gothic" w:hAnsi="Century Gothic" w:cs="Segoe UI"/>
          <w:sz w:val="10"/>
          <w:szCs w:val="10"/>
          <w:lang w:val="fr-CH"/>
        </w:rPr>
      </w:pPr>
      <w:hyperlink r:id="rId31" w:history="1">
        <w:r w:rsidR="008A0C0C" w:rsidRPr="00EF1202">
          <w:rPr>
            <w:rStyle w:val="Hyperlink"/>
            <w:rFonts w:ascii="Century Gothic" w:hAnsi="Century Gothic"/>
            <w:sz w:val="20"/>
            <w:szCs w:val="20"/>
            <w:lang w:val="fr-CH"/>
          </w:rPr>
          <w:t>https://qvveledes.ch/wp-content/uploads/2023/12/Protocole-ACD-pour-candidats-et-formateurs-v1.0.pdf</w:t>
        </w:r>
      </w:hyperlink>
      <w:r w:rsidR="008A0C0C">
        <w:rPr>
          <w:rFonts w:ascii="Century Gothic" w:hAnsi="Century Gothic"/>
          <w:sz w:val="20"/>
          <w:szCs w:val="20"/>
          <w:lang w:val="fr-CH"/>
        </w:rPr>
        <w:t xml:space="preserve"> </w:t>
      </w:r>
    </w:p>
    <w:sectPr w:rsidR="00B147F9" w:rsidRPr="008A0C0C" w:rsidSect="00D51F7A">
      <w:headerReference w:type="default" r:id="rId32"/>
      <w:footerReference w:type="default" r:id="rId33"/>
      <w:pgSz w:w="11906" w:h="16838"/>
      <w:pgMar w:top="1701" w:right="1417" w:bottom="993" w:left="1417" w:header="708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7794" w14:textId="77777777" w:rsidR="00697721" w:rsidRDefault="00697721">
      <w:pPr>
        <w:spacing w:after="0" w:line="240" w:lineRule="auto"/>
      </w:pPr>
      <w:r>
        <w:separator/>
      </w:r>
    </w:p>
  </w:endnote>
  <w:endnote w:type="continuationSeparator" w:id="0">
    <w:p w14:paraId="366AD427" w14:textId="77777777" w:rsidR="00697721" w:rsidRDefault="00697721">
      <w:pPr>
        <w:spacing w:after="0" w:line="240" w:lineRule="auto"/>
      </w:pPr>
      <w:r>
        <w:continuationSeparator/>
      </w:r>
    </w:p>
  </w:endnote>
  <w:endnote w:type="continuationNotice" w:id="1">
    <w:p w14:paraId="77D9C83D" w14:textId="77777777" w:rsidR="00697721" w:rsidRDefault="00697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EF1E" w14:textId="6674CF5A" w:rsidR="00627E14" w:rsidRPr="005C4531" w:rsidRDefault="004A2FB3">
    <w:pPr>
      <w:pStyle w:val="Fuzeile"/>
      <w:rPr>
        <w:rFonts w:ascii="Century Gothic" w:hAnsi="Century Gothic"/>
        <w:sz w:val="16"/>
        <w:szCs w:val="16"/>
        <w:lang w:val="fr-CH"/>
      </w:rPr>
    </w:pPr>
    <w:r w:rsidRPr="005C4531">
      <w:rPr>
        <w:rFonts w:ascii="Century Gothic" w:hAnsi="Century Gothic"/>
        <w:sz w:val="16"/>
        <w:szCs w:val="16"/>
        <w:lang w:val="fr-CH"/>
      </w:rPr>
      <w:t>Novembre 2023 / VELEDES / mm</w:t>
    </w:r>
    <w:r w:rsidR="00321783" w:rsidRPr="005C4531">
      <w:rPr>
        <w:rFonts w:ascii="Century Gothic" w:hAnsi="Century Gothic"/>
        <w:sz w:val="16"/>
        <w:szCs w:val="16"/>
        <w:lang w:val="fr-CH"/>
      </w:rPr>
      <w:t>-bj</w:t>
    </w:r>
    <w:r w:rsidR="00D73762">
      <w:rPr>
        <w:rFonts w:ascii="Century Gothic" w:hAnsi="Century Gothic"/>
        <w:sz w:val="16"/>
        <w:szCs w:val="16"/>
        <w:lang w:val="fr-CH"/>
      </w:rPr>
      <w:t>-aj</w:t>
    </w:r>
    <w:r w:rsidR="008944E2" w:rsidRPr="005C4531">
      <w:rPr>
        <w:rFonts w:ascii="Century Gothic" w:hAnsi="Century Gothic"/>
        <w:sz w:val="16"/>
        <w:szCs w:val="16"/>
        <w:lang w:val="fr-CH"/>
      </w:rPr>
      <w:ptab w:relativeTo="margin" w:alignment="right" w:leader="none"/>
    </w:r>
    <w:r w:rsidR="00321783" w:rsidRPr="005C4531">
      <w:rPr>
        <w:rFonts w:ascii="Century Gothic" w:hAnsi="Century Gothic"/>
        <w:sz w:val="16"/>
        <w:szCs w:val="16"/>
        <w:lang w:val="fr-CH"/>
      </w:rPr>
      <w:fldChar w:fldCharType="begin"/>
    </w:r>
    <w:r w:rsidR="00321783" w:rsidRPr="005C4531">
      <w:rPr>
        <w:rFonts w:ascii="Century Gothic" w:hAnsi="Century Gothic"/>
        <w:sz w:val="16"/>
        <w:szCs w:val="16"/>
        <w:lang w:val="fr-CH"/>
      </w:rPr>
      <w:instrText xml:space="preserve"> PAGE   \* MERGEFORMAT </w:instrText>
    </w:r>
    <w:r w:rsidR="00321783" w:rsidRPr="005C4531">
      <w:rPr>
        <w:rFonts w:ascii="Century Gothic" w:hAnsi="Century Gothic"/>
        <w:sz w:val="16"/>
        <w:szCs w:val="16"/>
        <w:lang w:val="fr-CH"/>
      </w:rPr>
      <w:fldChar w:fldCharType="separate"/>
    </w:r>
    <w:r w:rsidR="00321783" w:rsidRPr="005C4531">
      <w:rPr>
        <w:rFonts w:ascii="Century Gothic" w:hAnsi="Century Gothic"/>
        <w:sz w:val="16"/>
        <w:szCs w:val="16"/>
        <w:lang w:val="fr-CH"/>
      </w:rPr>
      <w:t>1</w:t>
    </w:r>
    <w:r w:rsidR="00321783" w:rsidRPr="005C4531">
      <w:rPr>
        <w:rFonts w:ascii="Century Gothic" w:hAnsi="Century Gothic"/>
        <w:sz w:val="16"/>
        <w:szCs w:val="16"/>
        <w:lang w:val="fr-CH"/>
      </w:rPr>
      <w:fldChar w:fldCharType="end"/>
    </w:r>
    <w:r w:rsidR="00321783" w:rsidRPr="005C4531">
      <w:rPr>
        <w:rFonts w:ascii="Century Gothic" w:hAnsi="Century Gothic"/>
        <w:sz w:val="16"/>
        <w:szCs w:val="16"/>
        <w:lang w:val="fr-CH"/>
      </w:rPr>
      <w:t>/</w:t>
    </w:r>
    <w:r w:rsidR="00321783" w:rsidRPr="005C4531">
      <w:rPr>
        <w:rFonts w:ascii="Century Gothic" w:hAnsi="Century Gothic"/>
        <w:sz w:val="16"/>
        <w:szCs w:val="16"/>
        <w:lang w:val="fr-CH"/>
      </w:rPr>
      <w:fldChar w:fldCharType="begin"/>
    </w:r>
    <w:r w:rsidR="00321783" w:rsidRPr="005C4531">
      <w:rPr>
        <w:rFonts w:ascii="Century Gothic" w:hAnsi="Century Gothic"/>
        <w:sz w:val="16"/>
        <w:szCs w:val="16"/>
        <w:lang w:val="fr-CH"/>
      </w:rPr>
      <w:instrText xml:space="preserve"> SECTIONPAGES   \* MERGEFORMAT </w:instrText>
    </w:r>
    <w:r w:rsidR="00321783" w:rsidRPr="005C4531">
      <w:rPr>
        <w:rFonts w:ascii="Century Gothic" w:hAnsi="Century Gothic"/>
        <w:sz w:val="16"/>
        <w:szCs w:val="16"/>
        <w:lang w:val="fr-CH"/>
      </w:rPr>
      <w:fldChar w:fldCharType="separate"/>
    </w:r>
    <w:r w:rsidR="002D1C9C">
      <w:rPr>
        <w:rFonts w:ascii="Century Gothic" w:hAnsi="Century Gothic"/>
        <w:noProof/>
        <w:sz w:val="16"/>
        <w:szCs w:val="16"/>
        <w:lang w:val="fr-CH"/>
      </w:rPr>
      <w:t>8</w:t>
    </w:r>
    <w:r w:rsidR="00321783" w:rsidRPr="005C4531">
      <w:rPr>
        <w:rFonts w:ascii="Century Gothic" w:hAnsi="Century Gothic"/>
        <w:sz w:val="16"/>
        <w:szCs w:val="16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409A" w14:textId="77777777" w:rsidR="00697721" w:rsidRDefault="00697721">
      <w:pPr>
        <w:spacing w:after="0" w:line="240" w:lineRule="auto"/>
      </w:pPr>
      <w:r>
        <w:separator/>
      </w:r>
    </w:p>
  </w:footnote>
  <w:footnote w:type="continuationSeparator" w:id="0">
    <w:p w14:paraId="74084782" w14:textId="77777777" w:rsidR="00697721" w:rsidRDefault="00697721">
      <w:pPr>
        <w:spacing w:after="0" w:line="240" w:lineRule="auto"/>
      </w:pPr>
      <w:r>
        <w:continuationSeparator/>
      </w:r>
    </w:p>
  </w:footnote>
  <w:footnote w:type="continuationNotice" w:id="1">
    <w:p w14:paraId="766D4ED8" w14:textId="77777777" w:rsidR="00697721" w:rsidRDefault="00697721">
      <w:pPr>
        <w:spacing w:after="0" w:line="240" w:lineRule="auto"/>
      </w:pPr>
    </w:p>
  </w:footnote>
  <w:footnote w:id="2">
    <w:p w14:paraId="5094B65C" w14:textId="52CF5C9E" w:rsidR="000369E8" w:rsidRPr="000369E8" w:rsidRDefault="000369E8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0369E8">
        <w:rPr>
          <w:lang w:val="fr-CH"/>
        </w:rPr>
        <w:t xml:space="preserve"> </w:t>
      </w:r>
      <w:r>
        <w:rPr>
          <w:lang w:val="fr-FR"/>
        </w:rPr>
        <w:t xml:space="preserve">OrFo  : </w:t>
      </w:r>
      <w:r w:rsidR="00473941">
        <w:rPr>
          <w:lang w:val="fr-FR"/>
        </w:rPr>
        <w:tab/>
      </w:r>
      <w:r w:rsidR="004A2FB3">
        <w:rPr>
          <w:lang w:val="fr-FR"/>
        </w:rPr>
        <w:t>Ordonnance sur le formation professionnelle initiale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184685"/>
      <w:docPartObj>
        <w:docPartGallery w:val="Page Numbers (Top of Page)"/>
        <w:docPartUnique/>
      </w:docPartObj>
    </w:sdtPr>
    <w:sdtEndPr>
      <w:rPr>
        <w:rFonts w:ascii="Century Gothic" w:hAnsi="Century Gothic"/>
        <w:b/>
        <w:bCs/>
      </w:rPr>
    </w:sdtEndPr>
    <w:sdtContent>
      <w:p w14:paraId="4E5D1B88" w14:textId="153739FC" w:rsidR="00627E14" w:rsidRDefault="004A2FB3" w:rsidP="00321783">
        <w:pPr>
          <w:pStyle w:val="Kopfzeile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B4DFAF6" wp14:editId="49A16C5C">
              <wp:simplePos x="0" y="0"/>
              <wp:positionH relativeFrom="column">
                <wp:posOffset>-94031</wp:posOffset>
              </wp:positionH>
              <wp:positionV relativeFrom="paragraph">
                <wp:posOffset>-423923</wp:posOffset>
              </wp:positionV>
              <wp:extent cx="1591550" cy="992997"/>
              <wp:effectExtent l="0" t="0" r="8890" b="0"/>
              <wp:wrapNone/>
              <wp:docPr id="1879739802" name="Image 1879739802" descr="Unterstützung der Gastronomie - ALIGR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Unterstützung der Gastronomie - ALIGR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550" cy="9929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4F60A65" w14:textId="77777777" w:rsidR="15342A5F" w:rsidRDefault="15342A5F" w:rsidP="15342A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CFA7"/>
    <w:multiLevelType w:val="hybridMultilevel"/>
    <w:tmpl w:val="8E3072AA"/>
    <w:lvl w:ilvl="0" w:tplc="49720D8C">
      <w:start w:val="1"/>
      <w:numFmt w:val="decimal"/>
      <w:lvlText w:val="%1."/>
      <w:lvlJc w:val="left"/>
      <w:pPr>
        <w:ind w:left="720" w:hanging="360"/>
      </w:pPr>
    </w:lvl>
    <w:lvl w:ilvl="1" w:tplc="1FD82824">
      <w:start w:val="1"/>
      <w:numFmt w:val="lowerLetter"/>
      <w:lvlText w:val="%2."/>
      <w:lvlJc w:val="left"/>
      <w:pPr>
        <w:ind w:left="1440" w:hanging="360"/>
      </w:pPr>
    </w:lvl>
    <w:lvl w:ilvl="2" w:tplc="6534F058">
      <w:start w:val="1"/>
      <w:numFmt w:val="lowerRoman"/>
      <w:lvlText w:val="%3."/>
      <w:lvlJc w:val="right"/>
      <w:pPr>
        <w:ind w:left="2160" w:hanging="180"/>
      </w:pPr>
    </w:lvl>
    <w:lvl w:ilvl="3" w:tplc="21FAF0A4">
      <w:start w:val="1"/>
      <w:numFmt w:val="decimal"/>
      <w:lvlText w:val="%4."/>
      <w:lvlJc w:val="left"/>
      <w:pPr>
        <w:ind w:left="2880" w:hanging="360"/>
      </w:pPr>
    </w:lvl>
    <w:lvl w:ilvl="4" w:tplc="781C64B4">
      <w:start w:val="1"/>
      <w:numFmt w:val="lowerLetter"/>
      <w:lvlText w:val="%5."/>
      <w:lvlJc w:val="left"/>
      <w:pPr>
        <w:ind w:left="3600" w:hanging="360"/>
      </w:pPr>
    </w:lvl>
    <w:lvl w:ilvl="5" w:tplc="A5BCAD5C">
      <w:start w:val="1"/>
      <w:numFmt w:val="lowerRoman"/>
      <w:lvlText w:val="%6."/>
      <w:lvlJc w:val="right"/>
      <w:pPr>
        <w:ind w:left="4320" w:hanging="180"/>
      </w:pPr>
    </w:lvl>
    <w:lvl w:ilvl="6" w:tplc="32CACB8C">
      <w:start w:val="1"/>
      <w:numFmt w:val="decimal"/>
      <w:lvlText w:val="%7."/>
      <w:lvlJc w:val="left"/>
      <w:pPr>
        <w:ind w:left="5040" w:hanging="360"/>
      </w:pPr>
    </w:lvl>
    <w:lvl w:ilvl="7" w:tplc="3B463EE0">
      <w:start w:val="1"/>
      <w:numFmt w:val="lowerLetter"/>
      <w:lvlText w:val="%8."/>
      <w:lvlJc w:val="left"/>
      <w:pPr>
        <w:ind w:left="5760" w:hanging="360"/>
      </w:pPr>
    </w:lvl>
    <w:lvl w:ilvl="8" w:tplc="743EF7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6611B"/>
    <w:multiLevelType w:val="multilevel"/>
    <w:tmpl w:val="CBF0661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berschrift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7F8243"/>
    <w:multiLevelType w:val="hybridMultilevel"/>
    <w:tmpl w:val="C556F30E"/>
    <w:lvl w:ilvl="0" w:tplc="0388D9D2">
      <w:start w:val="1"/>
      <w:numFmt w:val="decimal"/>
      <w:lvlText w:val="%1."/>
      <w:lvlJc w:val="left"/>
      <w:pPr>
        <w:ind w:left="720" w:hanging="360"/>
      </w:pPr>
    </w:lvl>
    <w:lvl w:ilvl="1" w:tplc="F5288CBE">
      <w:start w:val="1"/>
      <w:numFmt w:val="lowerLetter"/>
      <w:lvlText w:val="%2."/>
      <w:lvlJc w:val="left"/>
      <w:pPr>
        <w:ind w:left="1440" w:hanging="360"/>
      </w:pPr>
    </w:lvl>
    <w:lvl w:ilvl="2" w:tplc="F8685B54">
      <w:start w:val="1"/>
      <w:numFmt w:val="lowerRoman"/>
      <w:lvlText w:val="%3."/>
      <w:lvlJc w:val="right"/>
      <w:pPr>
        <w:ind w:left="2160" w:hanging="180"/>
      </w:pPr>
    </w:lvl>
    <w:lvl w:ilvl="3" w:tplc="FE64E8AC">
      <w:start w:val="1"/>
      <w:numFmt w:val="decimal"/>
      <w:lvlText w:val="%4."/>
      <w:lvlJc w:val="left"/>
      <w:pPr>
        <w:ind w:left="2880" w:hanging="360"/>
      </w:pPr>
    </w:lvl>
    <w:lvl w:ilvl="4" w:tplc="9F505BA2">
      <w:start w:val="1"/>
      <w:numFmt w:val="lowerLetter"/>
      <w:lvlText w:val="%5."/>
      <w:lvlJc w:val="left"/>
      <w:pPr>
        <w:ind w:left="3600" w:hanging="360"/>
      </w:pPr>
    </w:lvl>
    <w:lvl w:ilvl="5" w:tplc="F3467250">
      <w:start w:val="1"/>
      <w:numFmt w:val="lowerRoman"/>
      <w:lvlText w:val="%6."/>
      <w:lvlJc w:val="right"/>
      <w:pPr>
        <w:ind w:left="4320" w:hanging="180"/>
      </w:pPr>
    </w:lvl>
    <w:lvl w:ilvl="6" w:tplc="D718648A">
      <w:start w:val="1"/>
      <w:numFmt w:val="decimal"/>
      <w:lvlText w:val="%7."/>
      <w:lvlJc w:val="left"/>
      <w:pPr>
        <w:ind w:left="5040" w:hanging="360"/>
      </w:pPr>
    </w:lvl>
    <w:lvl w:ilvl="7" w:tplc="9F90C556">
      <w:start w:val="1"/>
      <w:numFmt w:val="lowerLetter"/>
      <w:lvlText w:val="%8."/>
      <w:lvlJc w:val="left"/>
      <w:pPr>
        <w:ind w:left="5760" w:hanging="360"/>
      </w:pPr>
    </w:lvl>
    <w:lvl w:ilvl="8" w:tplc="EAD6C5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18D6"/>
    <w:multiLevelType w:val="hybridMultilevel"/>
    <w:tmpl w:val="2BB66B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B3D2A"/>
    <w:multiLevelType w:val="hybridMultilevel"/>
    <w:tmpl w:val="4492052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8778">
    <w:abstractNumId w:val="0"/>
  </w:num>
  <w:num w:numId="2" w16cid:durableId="1008099504">
    <w:abstractNumId w:val="2"/>
  </w:num>
  <w:num w:numId="3" w16cid:durableId="1650790911">
    <w:abstractNumId w:val="3"/>
  </w:num>
  <w:num w:numId="4" w16cid:durableId="607085053">
    <w:abstractNumId w:val="4"/>
  </w:num>
  <w:num w:numId="5" w16cid:durableId="1104111625">
    <w:abstractNumId w:val="1"/>
  </w:num>
  <w:num w:numId="6" w16cid:durableId="1468820607">
    <w:abstractNumId w:val="1"/>
  </w:num>
  <w:num w:numId="7" w16cid:durableId="337000370">
    <w:abstractNumId w:val="1"/>
  </w:num>
  <w:num w:numId="8" w16cid:durableId="893469145">
    <w:abstractNumId w:val="1"/>
  </w:num>
  <w:num w:numId="9" w16cid:durableId="33309171">
    <w:abstractNumId w:val="1"/>
  </w:num>
  <w:num w:numId="10" w16cid:durableId="577179794">
    <w:abstractNumId w:val="1"/>
  </w:num>
  <w:num w:numId="11" w16cid:durableId="1291282792">
    <w:abstractNumId w:val="1"/>
  </w:num>
  <w:num w:numId="12" w16cid:durableId="992418262">
    <w:abstractNumId w:val="1"/>
  </w:num>
  <w:num w:numId="13" w16cid:durableId="2114355141">
    <w:abstractNumId w:val="1"/>
  </w:num>
  <w:num w:numId="14" w16cid:durableId="1662655777">
    <w:abstractNumId w:val="1"/>
  </w:num>
  <w:num w:numId="15" w16cid:durableId="1229612585">
    <w:abstractNumId w:val="1"/>
  </w:num>
  <w:num w:numId="16" w16cid:durableId="1224835069">
    <w:abstractNumId w:val="1"/>
  </w:num>
  <w:num w:numId="17" w16cid:durableId="2100059294">
    <w:abstractNumId w:val="1"/>
  </w:num>
  <w:num w:numId="18" w16cid:durableId="258876332">
    <w:abstractNumId w:val="1"/>
  </w:num>
  <w:num w:numId="19" w16cid:durableId="1321697247">
    <w:abstractNumId w:val="1"/>
  </w:num>
  <w:num w:numId="20" w16cid:durableId="292248873">
    <w:abstractNumId w:val="1"/>
  </w:num>
  <w:num w:numId="21" w16cid:durableId="2102557825">
    <w:abstractNumId w:val="1"/>
  </w:num>
  <w:num w:numId="22" w16cid:durableId="56167528">
    <w:abstractNumId w:val="1"/>
  </w:num>
  <w:num w:numId="23" w16cid:durableId="1015572654">
    <w:abstractNumId w:val="1"/>
  </w:num>
  <w:num w:numId="24" w16cid:durableId="100906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07"/>
    <w:rsid w:val="00005A3C"/>
    <w:rsid w:val="00005A9E"/>
    <w:rsid w:val="00007B07"/>
    <w:rsid w:val="00010C89"/>
    <w:rsid w:val="00012C83"/>
    <w:rsid w:val="0001762E"/>
    <w:rsid w:val="000237CE"/>
    <w:rsid w:val="00032A44"/>
    <w:rsid w:val="000369E8"/>
    <w:rsid w:val="0004388C"/>
    <w:rsid w:val="00050FDF"/>
    <w:rsid w:val="000534A7"/>
    <w:rsid w:val="00065C4C"/>
    <w:rsid w:val="0008012D"/>
    <w:rsid w:val="0009022D"/>
    <w:rsid w:val="00094F0D"/>
    <w:rsid w:val="000962F3"/>
    <w:rsid w:val="00096E06"/>
    <w:rsid w:val="000A42E3"/>
    <w:rsid w:val="000C7CE4"/>
    <w:rsid w:val="000F31BF"/>
    <w:rsid w:val="000F7EF1"/>
    <w:rsid w:val="001002B3"/>
    <w:rsid w:val="001006D9"/>
    <w:rsid w:val="001064A4"/>
    <w:rsid w:val="00113E2D"/>
    <w:rsid w:val="001211E1"/>
    <w:rsid w:val="00127420"/>
    <w:rsid w:val="00130877"/>
    <w:rsid w:val="0013389A"/>
    <w:rsid w:val="00152EC4"/>
    <w:rsid w:val="00160D39"/>
    <w:rsid w:val="00165329"/>
    <w:rsid w:val="00185127"/>
    <w:rsid w:val="0018793F"/>
    <w:rsid w:val="00191E0C"/>
    <w:rsid w:val="001A0887"/>
    <w:rsid w:val="001A6F75"/>
    <w:rsid w:val="001B2BAF"/>
    <w:rsid w:val="001B74DF"/>
    <w:rsid w:val="001C3B20"/>
    <w:rsid w:val="001C6786"/>
    <w:rsid w:val="001D6FE3"/>
    <w:rsid w:val="001E61AA"/>
    <w:rsid w:val="0020172B"/>
    <w:rsid w:val="00216FAE"/>
    <w:rsid w:val="00217343"/>
    <w:rsid w:val="00232FD2"/>
    <w:rsid w:val="00234F3F"/>
    <w:rsid w:val="002359DC"/>
    <w:rsid w:val="00242A41"/>
    <w:rsid w:val="00249191"/>
    <w:rsid w:val="00250CA9"/>
    <w:rsid w:val="00253C04"/>
    <w:rsid w:val="00256B2B"/>
    <w:rsid w:val="002654A3"/>
    <w:rsid w:val="00265577"/>
    <w:rsid w:val="002670EE"/>
    <w:rsid w:val="00273A90"/>
    <w:rsid w:val="0027501C"/>
    <w:rsid w:val="0028237A"/>
    <w:rsid w:val="002930D0"/>
    <w:rsid w:val="002A1FA7"/>
    <w:rsid w:val="002B1186"/>
    <w:rsid w:val="002B314A"/>
    <w:rsid w:val="002C7DF0"/>
    <w:rsid w:val="002D1C9C"/>
    <w:rsid w:val="002D34CC"/>
    <w:rsid w:val="002D4AB4"/>
    <w:rsid w:val="002D6839"/>
    <w:rsid w:val="002E1AE6"/>
    <w:rsid w:val="002F28B7"/>
    <w:rsid w:val="0030068A"/>
    <w:rsid w:val="00301A18"/>
    <w:rsid w:val="00301FC5"/>
    <w:rsid w:val="00303E79"/>
    <w:rsid w:val="00304C24"/>
    <w:rsid w:val="0031330B"/>
    <w:rsid w:val="00321783"/>
    <w:rsid w:val="00323C73"/>
    <w:rsid w:val="003243B6"/>
    <w:rsid w:val="00326675"/>
    <w:rsid w:val="0032CB58"/>
    <w:rsid w:val="0034290A"/>
    <w:rsid w:val="00345122"/>
    <w:rsid w:val="00353724"/>
    <w:rsid w:val="0035719B"/>
    <w:rsid w:val="003734C9"/>
    <w:rsid w:val="00373C4E"/>
    <w:rsid w:val="00375F9D"/>
    <w:rsid w:val="0037E376"/>
    <w:rsid w:val="00386526"/>
    <w:rsid w:val="003908A3"/>
    <w:rsid w:val="00392F36"/>
    <w:rsid w:val="003944A1"/>
    <w:rsid w:val="003B00EF"/>
    <w:rsid w:val="003B70BC"/>
    <w:rsid w:val="003C0AD0"/>
    <w:rsid w:val="003E4862"/>
    <w:rsid w:val="003F2741"/>
    <w:rsid w:val="00405754"/>
    <w:rsid w:val="00410263"/>
    <w:rsid w:val="00424D97"/>
    <w:rsid w:val="0043218C"/>
    <w:rsid w:val="0044122B"/>
    <w:rsid w:val="00454658"/>
    <w:rsid w:val="004614F9"/>
    <w:rsid w:val="00466C20"/>
    <w:rsid w:val="00473941"/>
    <w:rsid w:val="00483ECE"/>
    <w:rsid w:val="00486595"/>
    <w:rsid w:val="0049F673"/>
    <w:rsid w:val="004A2568"/>
    <w:rsid w:val="004A2FB3"/>
    <w:rsid w:val="004B4CB7"/>
    <w:rsid w:val="004BCD97"/>
    <w:rsid w:val="004E4E9A"/>
    <w:rsid w:val="004E78DE"/>
    <w:rsid w:val="004F27F8"/>
    <w:rsid w:val="00521206"/>
    <w:rsid w:val="00522BE1"/>
    <w:rsid w:val="0053240A"/>
    <w:rsid w:val="00542424"/>
    <w:rsid w:val="005769AB"/>
    <w:rsid w:val="00580062"/>
    <w:rsid w:val="00580FAF"/>
    <w:rsid w:val="00586876"/>
    <w:rsid w:val="00591156"/>
    <w:rsid w:val="0059772A"/>
    <w:rsid w:val="005A0FFE"/>
    <w:rsid w:val="005B13A8"/>
    <w:rsid w:val="005B4DB0"/>
    <w:rsid w:val="005B54CA"/>
    <w:rsid w:val="005C4531"/>
    <w:rsid w:val="005D776A"/>
    <w:rsid w:val="005E70D0"/>
    <w:rsid w:val="005E7CBA"/>
    <w:rsid w:val="005F54EC"/>
    <w:rsid w:val="0060130E"/>
    <w:rsid w:val="00604B6E"/>
    <w:rsid w:val="00611002"/>
    <w:rsid w:val="00613C0C"/>
    <w:rsid w:val="0061639C"/>
    <w:rsid w:val="006178E3"/>
    <w:rsid w:val="00627E14"/>
    <w:rsid w:val="0063544B"/>
    <w:rsid w:val="0063591A"/>
    <w:rsid w:val="006571C5"/>
    <w:rsid w:val="00657716"/>
    <w:rsid w:val="00662F67"/>
    <w:rsid w:val="00664F82"/>
    <w:rsid w:val="00670665"/>
    <w:rsid w:val="006713E2"/>
    <w:rsid w:val="006737B1"/>
    <w:rsid w:val="00673A76"/>
    <w:rsid w:val="006869D5"/>
    <w:rsid w:val="0069004D"/>
    <w:rsid w:val="0069445D"/>
    <w:rsid w:val="00697547"/>
    <w:rsid w:val="00697721"/>
    <w:rsid w:val="006B600E"/>
    <w:rsid w:val="006C6C92"/>
    <w:rsid w:val="006D22E3"/>
    <w:rsid w:val="006D585B"/>
    <w:rsid w:val="006E0B61"/>
    <w:rsid w:val="006E69A8"/>
    <w:rsid w:val="006E7090"/>
    <w:rsid w:val="006F2CEE"/>
    <w:rsid w:val="006F4F8D"/>
    <w:rsid w:val="00701BC2"/>
    <w:rsid w:val="007063EB"/>
    <w:rsid w:val="00725CB3"/>
    <w:rsid w:val="007273F9"/>
    <w:rsid w:val="007317F1"/>
    <w:rsid w:val="00733598"/>
    <w:rsid w:val="007421A5"/>
    <w:rsid w:val="0077391C"/>
    <w:rsid w:val="00787B83"/>
    <w:rsid w:val="007922C9"/>
    <w:rsid w:val="007928B3"/>
    <w:rsid w:val="00794E07"/>
    <w:rsid w:val="00797DE5"/>
    <w:rsid w:val="007A6568"/>
    <w:rsid w:val="007A7FAC"/>
    <w:rsid w:val="007B15E0"/>
    <w:rsid w:val="007B74DE"/>
    <w:rsid w:val="007C4B1C"/>
    <w:rsid w:val="007D2783"/>
    <w:rsid w:val="007E21E7"/>
    <w:rsid w:val="007E60F6"/>
    <w:rsid w:val="00806F9B"/>
    <w:rsid w:val="00807D08"/>
    <w:rsid w:val="008115F1"/>
    <w:rsid w:val="008146C3"/>
    <w:rsid w:val="00837FFC"/>
    <w:rsid w:val="00850469"/>
    <w:rsid w:val="008603F9"/>
    <w:rsid w:val="00864212"/>
    <w:rsid w:val="00866E0A"/>
    <w:rsid w:val="008920D7"/>
    <w:rsid w:val="008944E2"/>
    <w:rsid w:val="008A0C0C"/>
    <w:rsid w:val="008A0FFF"/>
    <w:rsid w:val="008C0FD6"/>
    <w:rsid w:val="008C1A25"/>
    <w:rsid w:val="008C6CC3"/>
    <w:rsid w:val="008D0229"/>
    <w:rsid w:val="008D55FB"/>
    <w:rsid w:val="008D7BD7"/>
    <w:rsid w:val="008F4B9E"/>
    <w:rsid w:val="00906380"/>
    <w:rsid w:val="00914D14"/>
    <w:rsid w:val="00915CCD"/>
    <w:rsid w:val="00921C8F"/>
    <w:rsid w:val="00936CBE"/>
    <w:rsid w:val="00951C2A"/>
    <w:rsid w:val="00955478"/>
    <w:rsid w:val="00972605"/>
    <w:rsid w:val="00974126"/>
    <w:rsid w:val="009A2426"/>
    <w:rsid w:val="009A2C4C"/>
    <w:rsid w:val="009A63DF"/>
    <w:rsid w:val="009A6633"/>
    <w:rsid w:val="009B105B"/>
    <w:rsid w:val="009B6330"/>
    <w:rsid w:val="009C02AE"/>
    <w:rsid w:val="009C3B9E"/>
    <w:rsid w:val="009C4EA2"/>
    <w:rsid w:val="009D177B"/>
    <w:rsid w:val="009D6565"/>
    <w:rsid w:val="009F7A79"/>
    <w:rsid w:val="00A14A38"/>
    <w:rsid w:val="00A226B6"/>
    <w:rsid w:val="00A252FA"/>
    <w:rsid w:val="00A35434"/>
    <w:rsid w:val="00A47A75"/>
    <w:rsid w:val="00A54534"/>
    <w:rsid w:val="00A706D8"/>
    <w:rsid w:val="00A83C02"/>
    <w:rsid w:val="00A8735F"/>
    <w:rsid w:val="00A909FE"/>
    <w:rsid w:val="00A921F6"/>
    <w:rsid w:val="00A94B0D"/>
    <w:rsid w:val="00AA329D"/>
    <w:rsid w:val="00AB6FF8"/>
    <w:rsid w:val="00AB7C26"/>
    <w:rsid w:val="00AC523E"/>
    <w:rsid w:val="00AC531F"/>
    <w:rsid w:val="00AE40F9"/>
    <w:rsid w:val="00AE668F"/>
    <w:rsid w:val="00AE7C26"/>
    <w:rsid w:val="00AF4EA1"/>
    <w:rsid w:val="00AF724B"/>
    <w:rsid w:val="00AF7CEB"/>
    <w:rsid w:val="00B02FC9"/>
    <w:rsid w:val="00B03593"/>
    <w:rsid w:val="00B061AD"/>
    <w:rsid w:val="00B1182D"/>
    <w:rsid w:val="00B147F9"/>
    <w:rsid w:val="00B20946"/>
    <w:rsid w:val="00B21100"/>
    <w:rsid w:val="00B24EE1"/>
    <w:rsid w:val="00B27988"/>
    <w:rsid w:val="00B352AB"/>
    <w:rsid w:val="00B3541A"/>
    <w:rsid w:val="00B37B33"/>
    <w:rsid w:val="00B41FF9"/>
    <w:rsid w:val="00B44833"/>
    <w:rsid w:val="00B46D18"/>
    <w:rsid w:val="00B610F2"/>
    <w:rsid w:val="00B626E3"/>
    <w:rsid w:val="00B6359B"/>
    <w:rsid w:val="00B63D02"/>
    <w:rsid w:val="00B74EB4"/>
    <w:rsid w:val="00B7708E"/>
    <w:rsid w:val="00B772E4"/>
    <w:rsid w:val="00B817AD"/>
    <w:rsid w:val="00B92B32"/>
    <w:rsid w:val="00BA5BB1"/>
    <w:rsid w:val="00BA67C1"/>
    <w:rsid w:val="00BB13D1"/>
    <w:rsid w:val="00BD3C53"/>
    <w:rsid w:val="00BD508E"/>
    <w:rsid w:val="00BE1B0B"/>
    <w:rsid w:val="00BE74B4"/>
    <w:rsid w:val="00BF4D19"/>
    <w:rsid w:val="00BF6B78"/>
    <w:rsid w:val="00C24B11"/>
    <w:rsid w:val="00C32768"/>
    <w:rsid w:val="00C35511"/>
    <w:rsid w:val="00C453AB"/>
    <w:rsid w:val="00C52802"/>
    <w:rsid w:val="00C5314F"/>
    <w:rsid w:val="00C61D66"/>
    <w:rsid w:val="00C65D21"/>
    <w:rsid w:val="00C6B060"/>
    <w:rsid w:val="00C70ABC"/>
    <w:rsid w:val="00C909C8"/>
    <w:rsid w:val="00C916B0"/>
    <w:rsid w:val="00CB0EFA"/>
    <w:rsid w:val="00CB1E41"/>
    <w:rsid w:val="00CB498E"/>
    <w:rsid w:val="00CB547D"/>
    <w:rsid w:val="00CB68B2"/>
    <w:rsid w:val="00CC431A"/>
    <w:rsid w:val="00CD2EF0"/>
    <w:rsid w:val="00CD3094"/>
    <w:rsid w:val="00CD4A45"/>
    <w:rsid w:val="00CE33D8"/>
    <w:rsid w:val="00CE4DD4"/>
    <w:rsid w:val="00CF002F"/>
    <w:rsid w:val="00CF627D"/>
    <w:rsid w:val="00D1700E"/>
    <w:rsid w:val="00D17FFB"/>
    <w:rsid w:val="00D232DC"/>
    <w:rsid w:val="00D23713"/>
    <w:rsid w:val="00D2758C"/>
    <w:rsid w:val="00D30A92"/>
    <w:rsid w:val="00D342F4"/>
    <w:rsid w:val="00D36776"/>
    <w:rsid w:val="00D42B4D"/>
    <w:rsid w:val="00D51F7A"/>
    <w:rsid w:val="00D54D52"/>
    <w:rsid w:val="00D63E77"/>
    <w:rsid w:val="00D723C5"/>
    <w:rsid w:val="00D73762"/>
    <w:rsid w:val="00D73AE0"/>
    <w:rsid w:val="00D95B33"/>
    <w:rsid w:val="00D96C0E"/>
    <w:rsid w:val="00DB03C6"/>
    <w:rsid w:val="00DB3592"/>
    <w:rsid w:val="00DB78D7"/>
    <w:rsid w:val="00DC460D"/>
    <w:rsid w:val="00DD03BE"/>
    <w:rsid w:val="00DD6412"/>
    <w:rsid w:val="00DE107F"/>
    <w:rsid w:val="00DE4EB8"/>
    <w:rsid w:val="00DE551B"/>
    <w:rsid w:val="00DF5E2E"/>
    <w:rsid w:val="00E023CE"/>
    <w:rsid w:val="00E07E96"/>
    <w:rsid w:val="00E1714B"/>
    <w:rsid w:val="00E173F6"/>
    <w:rsid w:val="00E23464"/>
    <w:rsid w:val="00E41601"/>
    <w:rsid w:val="00E46018"/>
    <w:rsid w:val="00E713EB"/>
    <w:rsid w:val="00E72CBF"/>
    <w:rsid w:val="00E73E96"/>
    <w:rsid w:val="00E77E7B"/>
    <w:rsid w:val="00E80B17"/>
    <w:rsid w:val="00E90ADF"/>
    <w:rsid w:val="00E92325"/>
    <w:rsid w:val="00E94B7A"/>
    <w:rsid w:val="00EA3B34"/>
    <w:rsid w:val="00EA5CBF"/>
    <w:rsid w:val="00EA6B0B"/>
    <w:rsid w:val="00EA7292"/>
    <w:rsid w:val="00ED17BD"/>
    <w:rsid w:val="00ED186D"/>
    <w:rsid w:val="00ED4755"/>
    <w:rsid w:val="00ED7D64"/>
    <w:rsid w:val="00EE0E27"/>
    <w:rsid w:val="00EE22A3"/>
    <w:rsid w:val="00EF343A"/>
    <w:rsid w:val="00EF5284"/>
    <w:rsid w:val="00F11518"/>
    <w:rsid w:val="00F12938"/>
    <w:rsid w:val="00F12B8D"/>
    <w:rsid w:val="00F22511"/>
    <w:rsid w:val="00F230EF"/>
    <w:rsid w:val="00F44C4B"/>
    <w:rsid w:val="00F50FEB"/>
    <w:rsid w:val="00F64419"/>
    <w:rsid w:val="00F6655A"/>
    <w:rsid w:val="00F70584"/>
    <w:rsid w:val="00F869A1"/>
    <w:rsid w:val="00F970FE"/>
    <w:rsid w:val="00FA04E7"/>
    <w:rsid w:val="00FA45E6"/>
    <w:rsid w:val="00FB2E6E"/>
    <w:rsid w:val="00FB4A23"/>
    <w:rsid w:val="00FB4A76"/>
    <w:rsid w:val="00FC04B5"/>
    <w:rsid w:val="00FC3C1B"/>
    <w:rsid w:val="00FC5063"/>
    <w:rsid w:val="00FD284B"/>
    <w:rsid w:val="00FF049B"/>
    <w:rsid w:val="00FF6871"/>
    <w:rsid w:val="0156E1C3"/>
    <w:rsid w:val="016532D5"/>
    <w:rsid w:val="0194A97E"/>
    <w:rsid w:val="01A095B4"/>
    <w:rsid w:val="020AA286"/>
    <w:rsid w:val="0214EF65"/>
    <w:rsid w:val="022F46B2"/>
    <w:rsid w:val="024FC2F9"/>
    <w:rsid w:val="025BEA25"/>
    <w:rsid w:val="028C1F91"/>
    <w:rsid w:val="02A91031"/>
    <w:rsid w:val="02ED6FA8"/>
    <w:rsid w:val="032D3C93"/>
    <w:rsid w:val="0350B3CF"/>
    <w:rsid w:val="041F9112"/>
    <w:rsid w:val="04A9C3E3"/>
    <w:rsid w:val="051D6796"/>
    <w:rsid w:val="05227080"/>
    <w:rsid w:val="059BE022"/>
    <w:rsid w:val="05A56DF2"/>
    <w:rsid w:val="05CB1566"/>
    <w:rsid w:val="05DE4976"/>
    <w:rsid w:val="062C12DE"/>
    <w:rsid w:val="064385DB"/>
    <w:rsid w:val="06904217"/>
    <w:rsid w:val="06CFD276"/>
    <w:rsid w:val="07264A65"/>
    <w:rsid w:val="072C66EB"/>
    <w:rsid w:val="078DBD26"/>
    <w:rsid w:val="07E164A5"/>
    <w:rsid w:val="08430741"/>
    <w:rsid w:val="08ABD87E"/>
    <w:rsid w:val="08B1F8B4"/>
    <w:rsid w:val="08C21AC6"/>
    <w:rsid w:val="08CB2BA9"/>
    <w:rsid w:val="094DA164"/>
    <w:rsid w:val="097D3506"/>
    <w:rsid w:val="09C7E2D9"/>
    <w:rsid w:val="0A1CE5AF"/>
    <w:rsid w:val="0A441463"/>
    <w:rsid w:val="0A48B96A"/>
    <w:rsid w:val="0A5DEB27"/>
    <w:rsid w:val="0A70BFB9"/>
    <w:rsid w:val="0B60EB44"/>
    <w:rsid w:val="0B6C8EFA"/>
    <w:rsid w:val="0B8FEB9C"/>
    <w:rsid w:val="0BB33102"/>
    <w:rsid w:val="0BD59465"/>
    <w:rsid w:val="0BDF5FC7"/>
    <w:rsid w:val="0C26AE72"/>
    <w:rsid w:val="0C4EFC77"/>
    <w:rsid w:val="0C7519F3"/>
    <w:rsid w:val="0C99946A"/>
    <w:rsid w:val="0CE8BFC6"/>
    <w:rsid w:val="0D306701"/>
    <w:rsid w:val="0DA85815"/>
    <w:rsid w:val="0DEB5908"/>
    <w:rsid w:val="0E6047FA"/>
    <w:rsid w:val="0E95FC50"/>
    <w:rsid w:val="0E9B53FC"/>
    <w:rsid w:val="0EA69FAF"/>
    <w:rsid w:val="0EAC612B"/>
    <w:rsid w:val="0F2144D0"/>
    <w:rsid w:val="0F4E7B57"/>
    <w:rsid w:val="0FEB422B"/>
    <w:rsid w:val="0FEC5FC6"/>
    <w:rsid w:val="10E0F738"/>
    <w:rsid w:val="1177387B"/>
    <w:rsid w:val="11D2F4BE"/>
    <w:rsid w:val="1204B0F4"/>
    <w:rsid w:val="123EFA0B"/>
    <w:rsid w:val="127CC799"/>
    <w:rsid w:val="1285EA17"/>
    <w:rsid w:val="134306A2"/>
    <w:rsid w:val="1344299B"/>
    <w:rsid w:val="13CB87D3"/>
    <w:rsid w:val="14424350"/>
    <w:rsid w:val="14859A61"/>
    <w:rsid w:val="14E878E6"/>
    <w:rsid w:val="15342A5F"/>
    <w:rsid w:val="15CFFE59"/>
    <w:rsid w:val="1670B6B4"/>
    <w:rsid w:val="16878131"/>
    <w:rsid w:val="1692C7BB"/>
    <w:rsid w:val="16AC43E6"/>
    <w:rsid w:val="17A90AF4"/>
    <w:rsid w:val="17EA5036"/>
    <w:rsid w:val="17F48DA8"/>
    <w:rsid w:val="1813C8E7"/>
    <w:rsid w:val="181C6126"/>
    <w:rsid w:val="18612544"/>
    <w:rsid w:val="187319A8"/>
    <w:rsid w:val="18D0149C"/>
    <w:rsid w:val="18DA0A21"/>
    <w:rsid w:val="1995E317"/>
    <w:rsid w:val="1A295BAF"/>
    <w:rsid w:val="1A6BE4FD"/>
    <w:rsid w:val="1A7BFC77"/>
    <w:rsid w:val="1AC51BDC"/>
    <w:rsid w:val="1ACF9602"/>
    <w:rsid w:val="1B357CB6"/>
    <w:rsid w:val="1BA65472"/>
    <w:rsid w:val="1BE78CB7"/>
    <w:rsid w:val="1CAADB5A"/>
    <w:rsid w:val="1CFBE006"/>
    <w:rsid w:val="1D12DA4A"/>
    <w:rsid w:val="1D5AB0CE"/>
    <w:rsid w:val="1DC4F353"/>
    <w:rsid w:val="1DE12647"/>
    <w:rsid w:val="1E08A538"/>
    <w:rsid w:val="1EE84B24"/>
    <w:rsid w:val="1F416489"/>
    <w:rsid w:val="1FC621F9"/>
    <w:rsid w:val="1FF08FC5"/>
    <w:rsid w:val="2001FA50"/>
    <w:rsid w:val="20FCD87B"/>
    <w:rsid w:val="2103E137"/>
    <w:rsid w:val="2127E2BD"/>
    <w:rsid w:val="21332E70"/>
    <w:rsid w:val="214D5287"/>
    <w:rsid w:val="21E6FADA"/>
    <w:rsid w:val="2318BB1D"/>
    <w:rsid w:val="232C5943"/>
    <w:rsid w:val="2373806A"/>
    <w:rsid w:val="238AA2DB"/>
    <w:rsid w:val="245795F9"/>
    <w:rsid w:val="245F837F"/>
    <w:rsid w:val="246A37BA"/>
    <w:rsid w:val="249DF3D2"/>
    <w:rsid w:val="2526733C"/>
    <w:rsid w:val="25519CB0"/>
    <w:rsid w:val="257A51C0"/>
    <w:rsid w:val="259A6D99"/>
    <w:rsid w:val="25CEF2FF"/>
    <w:rsid w:val="25FB2638"/>
    <w:rsid w:val="25FB53E0"/>
    <w:rsid w:val="26392CBB"/>
    <w:rsid w:val="26499E44"/>
    <w:rsid w:val="26EA7CD8"/>
    <w:rsid w:val="275AE94F"/>
    <w:rsid w:val="27624F00"/>
    <w:rsid w:val="283C0512"/>
    <w:rsid w:val="29305F7D"/>
    <w:rsid w:val="29B52CF4"/>
    <w:rsid w:val="29B71571"/>
    <w:rsid w:val="2A6787DB"/>
    <w:rsid w:val="2A910DF7"/>
    <w:rsid w:val="2A92201B"/>
    <w:rsid w:val="2AC87138"/>
    <w:rsid w:val="2B764022"/>
    <w:rsid w:val="2B9FAFDF"/>
    <w:rsid w:val="2BA0D627"/>
    <w:rsid w:val="2BEC260A"/>
    <w:rsid w:val="2C21A78F"/>
    <w:rsid w:val="2DE2ED8E"/>
    <w:rsid w:val="2DFEE30A"/>
    <w:rsid w:val="2E358E56"/>
    <w:rsid w:val="2E9058CC"/>
    <w:rsid w:val="2F38990B"/>
    <w:rsid w:val="2FD3198C"/>
    <w:rsid w:val="300748D9"/>
    <w:rsid w:val="3049E416"/>
    <w:rsid w:val="307A08C6"/>
    <w:rsid w:val="30C71F11"/>
    <w:rsid w:val="317C7E8F"/>
    <w:rsid w:val="31F8B5B6"/>
    <w:rsid w:val="3336707D"/>
    <w:rsid w:val="33FEF2A4"/>
    <w:rsid w:val="345977DD"/>
    <w:rsid w:val="34A68AAF"/>
    <w:rsid w:val="34C3FBED"/>
    <w:rsid w:val="3663EFF3"/>
    <w:rsid w:val="36C0D39C"/>
    <w:rsid w:val="3759D14D"/>
    <w:rsid w:val="377798DE"/>
    <w:rsid w:val="37E9F1F6"/>
    <w:rsid w:val="38737B2D"/>
    <w:rsid w:val="38CF3C99"/>
    <w:rsid w:val="3926FBD2"/>
    <w:rsid w:val="399DD027"/>
    <w:rsid w:val="39D2F84B"/>
    <w:rsid w:val="3A8B5799"/>
    <w:rsid w:val="3AF1D2AF"/>
    <w:rsid w:val="3B154577"/>
    <w:rsid w:val="3B7B1C62"/>
    <w:rsid w:val="3BA45820"/>
    <w:rsid w:val="3CB19C94"/>
    <w:rsid w:val="3D0B1326"/>
    <w:rsid w:val="3D9C53CD"/>
    <w:rsid w:val="3DFA6CF5"/>
    <w:rsid w:val="3E1C7D57"/>
    <w:rsid w:val="3E5716A2"/>
    <w:rsid w:val="3E7280BA"/>
    <w:rsid w:val="3E789AC5"/>
    <w:rsid w:val="3E8792BD"/>
    <w:rsid w:val="3EBC1823"/>
    <w:rsid w:val="3F97D3FE"/>
    <w:rsid w:val="3F991099"/>
    <w:rsid w:val="3FE38361"/>
    <w:rsid w:val="409B2A24"/>
    <w:rsid w:val="40D22F22"/>
    <w:rsid w:val="41A4C96A"/>
    <w:rsid w:val="41A8C776"/>
    <w:rsid w:val="41F10DDB"/>
    <w:rsid w:val="4205EAB2"/>
    <w:rsid w:val="4211A69F"/>
    <w:rsid w:val="42690755"/>
    <w:rsid w:val="42BB717C"/>
    <w:rsid w:val="437DD90C"/>
    <w:rsid w:val="43EAA277"/>
    <w:rsid w:val="449DCC27"/>
    <w:rsid w:val="44F5D822"/>
    <w:rsid w:val="45B28A6D"/>
    <w:rsid w:val="46182C2E"/>
    <w:rsid w:val="46B8E38E"/>
    <w:rsid w:val="46F6E0DF"/>
    <w:rsid w:val="4704CAE9"/>
    <w:rsid w:val="47C9981C"/>
    <w:rsid w:val="485FC770"/>
    <w:rsid w:val="488DFE0A"/>
    <w:rsid w:val="48997908"/>
    <w:rsid w:val="489E066B"/>
    <w:rsid w:val="48CD2EFC"/>
    <w:rsid w:val="48E46444"/>
    <w:rsid w:val="497EE4C5"/>
    <w:rsid w:val="4A424CC0"/>
    <w:rsid w:val="4A734705"/>
    <w:rsid w:val="4AAA6A77"/>
    <w:rsid w:val="4AB1156A"/>
    <w:rsid w:val="4B2E80D1"/>
    <w:rsid w:val="4C04CFBE"/>
    <w:rsid w:val="4C463AD8"/>
    <w:rsid w:val="4D089E98"/>
    <w:rsid w:val="4D71778E"/>
    <w:rsid w:val="4DE20B39"/>
    <w:rsid w:val="4E20D380"/>
    <w:rsid w:val="4E817E79"/>
    <w:rsid w:val="4EA46EF9"/>
    <w:rsid w:val="4EAF50DC"/>
    <w:rsid w:val="4EC23006"/>
    <w:rsid w:val="4F0D47EF"/>
    <w:rsid w:val="4F3C7080"/>
    <w:rsid w:val="4FA37B84"/>
    <w:rsid w:val="4FA7AF3E"/>
    <w:rsid w:val="50605D4C"/>
    <w:rsid w:val="50A91850"/>
    <w:rsid w:val="50FC2811"/>
    <w:rsid w:val="5125F3CD"/>
    <w:rsid w:val="51A0C850"/>
    <w:rsid w:val="51E26ED3"/>
    <w:rsid w:val="522EEDA6"/>
    <w:rsid w:val="5270D9CD"/>
    <w:rsid w:val="5275CC17"/>
    <w:rsid w:val="528AAF12"/>
    <w:rsid w:val="5339DFBD"/>
    <w:rsid w:val="53566BB6"/>
    <w:rsid w:val="53743286"/>
    <w:rsid w:val="53DC9056"/>
    <w:rsid w:val="53E0B912"/>
    <w:rsid w:val="53E104E5"/>
    <w:rsid w:val="53EFABFE"/>
    <w:rsid w:val="540BE283"/>
    <w:rsid w:val="54AF0B90"/>
    <w:rsid w:val="55070544"/>
    <w:rsid w:val="55141A78"/>
    <w:rsid w:val="5520A0C9"/>
    <w:rsid w:val="553DBCBD"/>
    <w:rsid w:val="5575D101"/>
    <w:rsid w:val="55B55A5F"/>
    <w:rsid w:val="55BFF1C1"/>
    <w:rsid w:val="5632EA79"/>
    <w:rsid w:val="56B4B106"/>
    <w:rsid w:val="56BA62C1"/>
    <w:rsid w:val="57071EFD"/>
    <w:rsid w:val="571F0AFE"/>
    <w:rsid w:val="57438345"/>
    <w:rsid w:val="575108AB"/>
    <w:rsid w:val="577C0DEF"/>
    <w:rsid w:val="579165AC"/>
    <w:rsid w:val="57A6382E"/>
    <w:rsid w:val="57CE0EBA"/>
    <w:rsid w:val="57F71DDB"/>
    <w:rsid w:val="582309EC"/>
    <w:rsid w:val="583B4558"/>
    <w:rsid w:val="58BF91C8"/>
    <w:rsid w:val="592A1546"/>
    <w:rsid w:val="5969DF1B"/>
    <w:rsid w:val="598CC71E"/>
    <w:rsid w:val="59F20383"/>
    <w:rsid w:val="5AC9AEE5"/>
    <w:rsid w:val="5B68A0D8"/>
    <w:rsid w:val="5BDB4ED6"/>
    <w:rsid w:val="5BFF95FF"/>
    <w:rsid w:val="5C2E92A8"/>
    <w:rsid w:val="5C4201E6"/>
    <w:rsid w:val="5CFD00D2"/>
    <w:rsid w:val="5D97AD63"/>
    <w:rsid w:val="5DA743E7"/>
    <w:rsid w:val="5DBF3EE3"/>
    <w:rsid w:val="5DE09F66"/>
    <w:rsid w:val="5EC61BDF"/>
    <w:rsid w:val="5EE656BD"/>
    <w:rsid w:val="5F26282C"/>
    <w:rsid w:val="5F302327"/>
    <w:rsid w:val="5FA4B6AB"/>
    <w:rsid w:val="5FF6F325"/>
    <w:rsid w:val="600B4B3B"/>
    <w:rsid w:val="6025477E"/>
    <w:rsid w:val="606D659B"/>
    <w:rsid w:val="6082271E"/>
    <w:rsid w:val="609200FC"/>
    <w:rsid w:val="60B1C512"/>
    <w:rsid w:val="6122F035"/>
    <w:rsid w:val="61A22E06"/>
    <w:rsid w:val="625256D1"/>
    <w:rsid w:val="62D75080"/>
    <w:rsid w:val="62E6FAF6"/>
    <w:rsid w:val="62E8EAD5"/>
    <w:rsid w:val="630501A1"/>
    <w:rsid w:val="63804DB0"/>
    <w:rsid w:val="63EC979A"/>
    <w:rsid w:val="641DA8A8"/>
    <w:rsid w:val="642FADC8"/>
    <w:rsid w:val="6437FEFA"/>
    <w:rsid w:val="64982FDE"/>
    <w:rsid w:val="65559841"/>
    <w:rsid w:val="6630CE58"/>
    <w:rsid w:val="6657B16F"/>
    <w:rsid w:val="6670EE0A"/>
    <w:rsid w:val="6695EAC3"/>
    <w:rsid w:val="66CAD4D0"/>
    <w:rsid w:val="66CD922E"/>
    <w:rsid w:val="67BB292C"/>
    <w:rsid w:val="67C3AB82"/>
    <w:rsid w:val="67CC9EB9"/>
    <w:rsid w:val="684597A6"/>
    <w:rsid w:val="685F501E"/>
    <w:rsid w:val="692C4A95"/>
    <w:rsid w:val="6937054C"/>
    <w:rsid w:val="696A4235"/>
    <w:rsid w:val="699A3414"/>
    <w:rsid w:val="69C25B7D"/>
    <w:rsid w:val="6A0532F0"/>
    <w:rsid w:val="6A3647E0"/>
    <w:rsid w:val="6A45D8EA"/>
    <w:rsid w:val="6AA8B6A4"/>
    <w:rsid w:val="6AB4EF80"/>
    <w:rsid w:val="6AC0842F"/>
    <w:rsid w:val="6AD9DE62"/>
    <w:rsid w:val="6ADB0D52"/>
    <w:rsid w:val="6AEEB0A1"/>
    <w:rsid w:val="6B08A24C"/>
    <w:rsid w:val="6B552CE6"/>
    <w:rsid w:val="6B68C46E"/>
    <w:rsid w:val="6B6FE187"/>
    <w:rsid w:val="6BB67136"/>
    <w:rsid w:val="6BEB296D"/>
    <w:rsid w:val="6C4B4B8F"/>
    <w:rsid w:val="6D33F4A5"/>
    <w:rsid w:val="6DAB669A"/>
    <w:rsid w:val="6E9E8E0C"/>
    <w:rsid w:val="6EA38329"/>
    <w:rsid w:val="6EB56945"/>
    <w:rsid w:val="6F1F606F"/>
    <w:rsid w:val="6F7A558A"/>
    <w:rsid w:val="6FF2388F"/>
    <w:rsid w:val="705235C5"/>
    <w:rsid w:val="707971CB"/>
    <w:rsid w:val="71299E95"/>
    <w:rsid w:val="7187EF5C"/>
    <w:rsid w:val="718F0DCB"/>
    <w:rsid w:val="71D85CAF"/>
    <w:rsid w:val="723C08CF"/>
    <w:rsid w:val="730441E4"/>
    <w:rsid w:val="7340B1B3"/>
    <w:rsid w:val="7359A524"/>
    <w:rsid w:val="73A33629"/>
    <w:rsid w:val="74A2CC86"/>
    <w:rsid w:val="74CD3F7B"/>
    <w:rsid w:val="7554CF79"/>
    <w:rsid w:val="756CB467"/>
    <w:rsid w:val="75751B13"/>
    <w:rsid w:val="7692E630"/>
    <w:rsid w:val="76DAD6EB"/>
    <w:rsid w:val="77BDB9F0"/>
    <w:rsid w:val="78298669"/>
    <w:rsid w:val="78AB4A53"/>
    <w:rsid w:val="78E56F20"/>
    <w:rsid w:val="790807DE"/>
    <w:rsid w:val="7943C553"/>
    <w:rsid w:val="796C1A7C"/>
    <w:rsid w:val="79C2F9E5"/>
    <w:rsid w:val="7B181218"/>
    <w:rsid w:val="7B19C7C4"/>
    <w:rsid w:val="7B39FF4F"/>
    <w:rsid w:val="7B45A1E9"/>
    <w:rsid w:val="7B746AFC"/>
    <w:rsid w:val="7B8DF2D7"/>
    <w:rsid w:val="7BE825D5"/>
    <w:rsid w:val="7C9E374B"/>
    <w:rsid w:val="7DD79846"/>
    <w:rsid w:val="7DE67014"/>
    <w:rsid w:val="7E2D9212"/>
    <w:rsid w:val="7E3873F5"/>
    <w:rsid w:val="7E5A41BE"/>
    <w:rsid w:val="7E7D42AB"/>
    <w:rsid w:val="7EACA336"/>
    <w:rsid w:val="7EC59399"/>
    <w:rsid w:val="7F8EB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9B2894"/>
  <w15:chartTrackingRefBased/>
  <w15:docId w15:val="{8ADB23FA-1E5F-4EB8-AECD-5AD22E6B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B33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412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0665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0665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0665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0665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0665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0665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0665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37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2D34CC"/>
    <w:pPr>
      <w:tabs>
        <w:tab w:val="right" w:leader="dot" w:pos="9062"/>
      </w:tabs>
      <w:spacing w:after="100"/>
    </w:pPr>
    <w:rPr>
      <w:rFonts w:ascii="Century Gothic" w:hAnsi="Century Gothic"/>
      <w:b/>
      <w:bCs/>
      <w:noProof/>
    </w:rPr>
  </w:style>
  <w:style w:type="character" w:styleId="Hyperlink">
    <w:name w:val="Hyperlink"/>
    <w:basedOn w:val="Absatz-Standardschriftart"/>
    <w:uiPriority w:val="99"/>
    <w:unhideWhenUsed/>
    <w:rsid w:val="00B37B33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146C3"/>
    <w:pPr>
      <w:outlineLvl w:val="9"/>
    </w:pPr>
    <w:rPr>
      <w:kern w:val="0"/>
      <w:lang w:eastAsia="de-CH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4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974126"/>
    <w:pPr>
      <w:spacing w:after="100"/>
      <w:ind w:left="220"/>
    </w:pPr>
  </w:style>
  <w:style w:type="paragraph" w:customStyle="1" w:styleId="paragraph">
    <w:name w:val="paragraph"/>
    <w:basedOn w:val="Standard"/>
    <w:rsid w:val="00F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FC04B5"/>
  </w:style>
  <w:style w:type="character" w:customStyle="1" w:styleId="eop">
    <w:name w:val="eop"/>
    <w:basedOn w:val="Absatz-Standardschriftart"/>
    <w:rsid w:val="00FC04B5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06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06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066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066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066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06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06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69E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69E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69E8"/>
    <w:rPr>
      <w:vertAlign w:val="superscript"/>
    </w:rPr>
  </w:style>
  <w:style w:type="paragraph" w:customStyle="1" w:styleId="Default">
    <w:name w:val="Default"/>
    <w:rsid w:val="002F2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47F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F2C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https://qvveledes.ch/wp-content/uploads/mov/gestion_des_relations_avec_les_clients.mp4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qvveledes.ch/wp-content/uploads/mov/questions_concretes_possibles_sur_la_procedure,_la_preparation.mp4" TargetMode="External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qvveledes.ch/wp-content/uploads/mov/questions_de_justification.mp4" TargetMode="External"/><Relationship Id="rId29" Type="http://schemas.openxmlformats.org/officeDocument/2006/relationships/hyperlink" Target="https://qvveledes.ch/wp-content/uploads/2023/12/Protocole-ACD-pour-candidats-et-formateurs-v1.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qvveledes.ch/wp-content/uploads/mov/questions_sur_les_situations_critiques.mp4" TargetMode="External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qvveledes.ch/wp-content/uploads/2023/12/Protocole-ACD-pour-candidats-et-formateurs-v1.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vveledes.ch/wp-content/uploads/mov/travail_de_preparation.mp4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A5A166527E74C80550C60A070FCB1" ma:contentTypeVersion="10" ma:contentTypeDescription="Ein neues Dokument erstellen." ma:contentTypeScope="" ma:versionID="094d951b3c8cd8ad7a0bcc244c131788">
  <xsd:schema xmlns:xsd="http://www.w3.org/2001/XMLSchema" xmlns:xs="http://www.w3.org/2001/XMLSchema" xmlns:p="http://schemas.microsoft.com/office/2006/metadata/properties" xmlns:ns2="82742509-fd13-4264-ba9a-0a7725deeb9e" xmlns:ns3="468c58c9-f47a-4c9e-a3ad-a49457c18a91" targetNamespace="http://schemas.microsoft.com/office/2006/metadata/properties" ma:root="true" ma:fieldsID="bf000813df6f5198f3def9f3c8d10059" ns2:_="" ns3:_="">
    <xsd:import namespace="82742509-fd13-4264-ba9a-0a7725deeb9e"/>
    <xsd:import namespace="468c58c9-f47a-4c9e-a3ad-a49457c18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2509-fd13-4264-ba9a-0a7725dee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c58c9-f47a-4c9e-a3ad-a49457c18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56790-DC90-45DD-BE3C-E94E9AC34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22C99-5CDB-4929-A42A-4688F1BB4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E70FF8-714D-40D7-A507-433CF2E7D455}"/>
</file>

<file path=customXml/itemProps4.xml><?xml version="1.0" encoding="utf-8"?>
<ds:datastoreItem xmlns:ds="http://schemas.openxmlformats.org/officeDocument/2006/customXml" ds:itemID="{DFD73102-CEF4-436B-8BA0-376833720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1316</Words>
  <Characters>8293</Characters>
  <Application>Microsoft Office Word</Application>
  <DocSecurity>0</DocSecurity>
  <Lines>69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9" baseType="lpstr">
      <vt:lpstr/>
      <vt:lpstr/>
      <vt:lpstr>But et objectif</vt:lpstr>
      <vt:lpstr>Introduction</vt:lpstr>
      <vt:lpstr>Niveau prescrit du travaux pratiques prescrit AFP</vt:lpstr>
      <vt:lpstr>Position 1 selon Veledes : Gestion et présentation des produits et prestations</vt:lpstr>
      <vt:lpstr>    /Travail de préparation</vt:lpstr>
      <vt:lpstr>    Exemple de travail de préparation</vt:lpstr>
      <vt:lpstr>    / Questions concrètes possibles sur la procédure / la préparation </vt:lpstr>
      <vt:lpstr>    Exemples de questions concrètes possibles sur la procédure / la préparation</vt:lpstr>
      <vt:lpstr>    /Questions de justification sur la présentation des produits </vt:lpstr>
      <vt:lpstr>    Exemples de questions de justification</vt:lpstr>
      <vt:lpstr>    /Exemples de situations critiques pour la présentation des marchandises </vt:lpstr>
      <vt:lpstr>    Exemples de questions sur les situations critiques</vt:lpstr>
      <vt:lpstr>    Critères d'évaluation "Présentation des produits et prestations</vt:lpstr>
      <vt:lpstr>///Position 2 selon Veledes : Gestion des relations avec les clients/ Acquisitio</vt:lpstr>
      <vt:lpstr>    /Questions sur " Gestion des relations avec les clients"</vt:lpstr>
      <vt:lpstr>    Exemple de thème de vente pour la "Gestion des relations avec les clients".</vt:lpstr>
      <vt:lpstr>    Critères d'évaluation "Gestion des relations avec les clients".</vt:lpstr>
    </vt:vector>
  </TitlesOfParts>
  <Company/>
  <LinksUpToDate>false</LinksUpToDate>
  <CharactersWithSpaces>9590</CharactersWithSpaces>
  <SharedDoc>false</SharedDoc>
  <HLinks>
    <vt:vector size="78" baseType="variant"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_Toc151799493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_Toc151799492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_Toc151799491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_Toc151799490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_Toc151799489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_Toc151799488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_Toc151799487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_Toc151799486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_Toc151799485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_Toc151799484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_Toc151799483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_Toc151799482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_Toc151799481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Mautz</dc:creator>
  <cp:keywords>, docId:0329AB5A28261F03EF94F9D32517C78B</cp:keywords>
  <dc:description/>
  <cp:lastModifiedBy>Veledes Bildung</cp:lastModifiedBy>
  <cp:revision>2</cp:revision>
  <cp:lastPrinted>2023-11-29T14:46:00Z</cp:lastPrinted>
  <dcterms:created xsi:type="dcterms:W3CDTF">2023-12-11T08:23:00Z</dcterms:created>
  <dcterms:modified xsi:type="dcterms:W3CDTF">2023-12-11T08:23:00Z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0x010100075A5A166527E74C80550C60A070FCB1</vt:lpwstr>
  </property>
</Properties>
</file>